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24B2" w14:textId="6619CBA0" w:rsidR="006111CA" w:rsidRPr="006111CA" w:rsidRDefault="006111CA" w:rsidP="00CD37E1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6111CA">
        <w:rPr>
          <w:rFonts w:asciiTheme="minorHAnsi" w:hAnsiTheme="minorHAnsi" w:cstheme="minorHAnsi"/>
          <w:b/>
          <w:bCs/>
          <w:sz w:val="22"/>
          <w:szCs w:val="22"/>
        </w:rPr>
        <w:t>Izhodišče</w:t>
      </w:r>
      <w:proofErr w:type="spellEnd"/>
    </w:p>
    <w:p w14:paraId="29780702" w14:textId="5716D166" w:rsidR="006111CA" w:rsidRPr="006111CA" w:rsidRDefault="006111CA" w:rsidP="00CD37E1">
      <w:pPr>
        <w:jc w:val="both"/>
        <w:rPr>
          <w:rFonts w:asciiTheme="minorHAnsi" w:hAnsiTheme="minorHAnsi" w:cstheme="minorHAnsi"/>
          <w:sz w:val="22"/>
          <w:szCs w:val="22"/>
        </w:rPr>
      </w:pPr>
      <w:r w:rsidRPr="006111CA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okviru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projekta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„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GreenTour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“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ocenjujemo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načrtujemo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razvijamo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program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ukrepov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katerega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vsebina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celovita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usmeritev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Geoparka </w:t>
      </w:r>
      <w:r w:rsidR="00E22E53">
        <w:rPr>
          <w:rFonts w:asciiTheme="minorHAnsi" w:hAnsiTheme="minorHAnsi" w:cstheme="minorHAnsi"/>
          <w:sz w:val="22"/>
          <w:szCs w:val="22"/>
        </w:rPr>
        <w:t xml:space="preserve">Karavanke </w:t>
      </w:r>
      <w:r w:rsidRPr="006111CA">
        <w:rPr>
          <w:rFonts w:asciiTheme="minorHAnsi" w:hAnsiTheme="minorHAnsi" w:cstheme="minorHAnsi"/>
          <w:sz w:val="22"/>
          <w:szCs w:val="22"/>
        </w:rPr>
        <w:t xml:space="preserve">v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načeli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smernicami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evropskega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zelenega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dogovora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(European Green Deal). Projekt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vzpostavlja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lokacije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pod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začasnim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imenom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22E53">
        <w:rPr>
          <w:rFonts w:asciiTheme="minorHAnsi" w:hAnsiTheme="minorHAnsi" w:cstheme="minorHAnsi"/>
          <w:b/>
          <w:bCs/>
          <w:sz w:val="22"/>
          <w:szCs w:val="22"/>
        </w:rPr>
        <w:t>Geo.Hub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zajemajo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specifične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prostorske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vsebinske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storitvene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konfiguracije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Splošni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cilj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vozlišč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Geo.Hub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razvoj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predstavitev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sistema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zagotavljanje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storitev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bodo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regijo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kot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preplet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narave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družbe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gospodarstva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deležnikov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naredile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odpornejšo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zavestno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trajnostno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pripravljeno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na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trenutne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ter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prihodnje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izzive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>.</w:t>
      </w:r>
    </w:p>
    <w:p w14:paraId="44BCB779" w14:textId="77777777" w:rsidR="00B26A4B" w:rsidRDefault="00283BC6" w:rsidP="00CD37E1">
      <w:pPr>
        <w:spacing w:before="240"/>
        <w:jc w:val="both"/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</w:pPr>
      <w:r w:rsidRPr="006111CA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Ausgangsbasis</w:t>
      </w:r>
    </w:p>
    <w:p w14:paraId="4028CB16" w14:textId="0D16F4DF" w:rsidR="00E9559C" w:rsidRPr="00B26A4B" w:rsidRDefault="006648DA" w:rsidP="00CD37E1">
      <w:pPr>
        <w:jc w:val="both"/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</w:pPr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Im Rahmen des Vorhabens „</w:t>
      </w:r>
      <w:proofErr w:type="spell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GreenTour</w:t>
      </w:r>
      <w:proofErr w:type="spell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“ evaluiert, konzipiert und entwickelt die EVTZ Geopark Karawanken / </w:t>
      </w:r>
      <w:proofErr w:type="spell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Karavanke</w:t>
      </w:r>
      <w:proofErr w:type="spell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ein Maßnahmenprogramm, </w:t>
      </w:r>
      <w:proofErr w:type="gram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das</w:t>
      </w:r>
      <w:proofErr w:type="gram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die umfassende Ausrichtung des Geoparks nach Prinzipien entlang der Richtlinien des European Green Deal zum Inhalt hat. Das Projekt etabliert Standorte unter dem vorläufigen Titel </w:t>
      </w:r>
      <w:proofErr w:type="spellStart"/>
      <w:r w:rsidRPr="00E22E53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Geo.Hub</w:t>
      </w:r>
      <w:proofErr w:type="spellEnd"/>
      <w:r w:rsidRPr="00E22E53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 xml:space="preserve">, </w:t>
      </w:r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mit dem folgende Ausprägungen hinsichtlich räumlicher, inhaltlicher und serviceorientierter Konfiguration gemeint sind. Generell verfolgt der </w:t>
      </w:r>
      <w:proofErr w:type="spell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Geo.Hub</w:t>
      </w:r>
      <w:proofErr w:type="spell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das Ziel, eine Systematik zu entwickeln, darzustellen und diese mit Services auszustatten, die die Region als Zusammenspiel von Natur, Gesellschaft, Wirtschaft, </w:t>
      </w:r>
      <w:proofErr w:type="spellStart"/>
      <w:proofErr w:type="gram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Akteur:innen</w:t>
      </w:r>
      <w:proofErr w:type="spellEnd"/>
      <w:proofErr w:type="gram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resilienter, bewusst nachhaltiger und "fitter" entlang aktueller und zukünftiger Herausforderungen macht.</w:t>
      </w:r>
    </w:p>
    <w:p w14:paraId="7DFB2C3C" w14:textId="77777777" w:rsidR="006111CA" w:rsidRDefault="006111CA" w:rsidP="00CD37E1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AE63F9D" w14:textId="77777777" w:rsidR="006111CA" w:rsidRDefault="006111CA" w:rsidP="00CD37E1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111CA">
        <w:rPr>
          <w:rFonts w:asciiTheme="minorHAnsi" w:hAnsiTheme="minorHAnsi" w:cstheme="minorHAnsi"/>
          <w:b/>
          <w:bCs/>
          <w:sz w:val="22"/>
          <w:szCs w:val="22"/>
        </w:rPr>
        <w:t xml:space="preserve">O </w:t>
      </w:r>
      <w:proofErr w:type="spellStart"/>
      <w:r w:rsidRPr="006111CA">
        <w:rPr>
          <w:rFonts w:asciiTheme="minorHAnsi" w:hAnsiTheme="minorHAnsi" w:cstheme="minorHAnsi"/>
          <w:b/>
          <w:bCs/>
          <w:sz w:val="22"/>
          <w:szCs w:val="22"/>
        </w:rPr>
        <w:t>Geoparku</w:t>
      </w:r>
      <w:proofErr w:type="spellEnd"/>
      <w:r w:rsidRPr="006111C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b/>
          <w:bCs/>
          <w:sz w:val="22"/>
          <w:szCs w:val="22"/>
        </w:rPr>
        <w:t>Karavanke</w:t>
      </w:r>
      <w:proofErr w:type="spellEnd"/>
    </w:p>
    <w:p w14:paraId="7E233BD7" w14:textId="6922A2DD" w:rsidR="006111CA" w:rsidRPr="006111CA" w:rsidRDefault="006111CA" w:rsidP="00CD37E1">
      <w:pPr>
        <w:jc w:val="both"/>
        <w:rPr>
          <w:rFonts w:asciiTheme="minorHAnsi" w:hAnsiTheme="minorHAnsi" w:cstheme="minorHAnsi"/>
          <w:sz w:val="22"/>
          <w:szCs w:val="22"/>
        </w:rPr>
      </w:pPr>
      <w:r w:rsidRPr="006111CA">
        <w:rPr>
          <w:rFonts w:asciiTheme="minorHAnsi" w:hAnsiTheme="minorHAnsi" w:cstheme="minorHAnsi"/>
          <w:sz w:val="22"/>
          <w:szCs w:val="22"/>
        </w:rPr>
        <w:t xml:space="preserve">Geopark Karavanke je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čezmejni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22E53">
        <w:rPr>
          <w:rFonts w:asciiTheme="minorHAnsi" w:hAnsiTheme="minorHAnsi" w:cstheme="minorHAnsi"/>
          <w:sz w:val="22"/>
          <w:szCs w:val="22"/>
        </w:rPr>
        <w:t>g</w:t>
      </w:r>
      <w:r w:rsidRPr="006111CA">
        <w:rPr>
          <w:rFonts w:asciiTheme="minorHAnsi" w:hAnsiTheme="minorHAnsi" w:cstheme="minorHAnsi"/>
          <w:sz w:val="22"/>
          <w:szCs w:val="22"/>
        </w:rPr>
        <w:t>eopark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povezuje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ločuje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gorski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masiv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istim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imenom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. Geopark se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nahaja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med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dvema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22E53">
        <w:rPr>
          <w:rFonts w:asciiTheme="minorHAnsi" w:hAnsiTheme="minorHAnsi" w:cstheme="minorHAnsi"/>
          <w:sz w:val="22"/>
          <w:szCs w:val="22"/>
        </w:rPr>
        <w:t>dvatisočakoma</w:t>
      </w:r>
      <w:proofErr w:type="spellEnd"/>
      <w:r w:rsidR="00E22E53">
        <w:rPr>
          <w:rFonts w:asciiTheme="minorHAnsi" w:hAnsiTheme="minorHAnsi" w:cstheme="minorHAnsi"/>
          <w:sz w:val="22"/>
          <w:szCs w:val="22"/>
        </w:rPr>
        <w:t>,</w:t>
      </w:r>
      <w:r w:rsidRPr="006111CA">
        <w:rPr>
          <w:rFonts w:asciiTheme="minorHAnsi" w:hAnsiTheme="minorHAnsi" w:cstheme="minorHAnsi"/>
          <w:sz w:val="22"/>
          <w:szCs w:val="22"/>
        </w:rPr>
        <w:t xml:space="preserve"> Pe</w:t>
      </w:r>
      <w:r w:rsidR="00E22E53">
        <w:rPr>
          <w:rFonts w:asciiTheme="minorHAnsi" w:hAnsiTheme="minorHAnsi" w:cstheme="minorHAnsi"/>
          <w:sz w:val="22"/>
          <w:szCs w:val="22"/>
        </w:rPr>
        <w:t>co</w:t>
      </w:r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Košut</w:t>
      </w:r>
      <w:r w:rsidR="00E22E53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Značilna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bogata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geološka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raznolikost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med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Alpami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Dinari</w:t>
      </w:r>
      <w:r w:rsidR="00E22E53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. Geopark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obsega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površino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1.067 km²</w:t>
      </w:r>
      <w:r w:rsidR="00E22E5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naseljuje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22E53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="00E22E5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približno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53.000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ljudi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Administrativne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meje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Geoparka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sledijo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mejam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14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občin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>.</w:t>
      </w:r>
    </w:p>
    <w:p w14:paraId="40A703B0" w14:textId="6BD41805" w:rsidR="006111CA" w:rsidRPr="006111CA" w:rsidRDefault="006111CA" w:rsidP="00CD37E1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6111CA">
        <w:rPr>
          <w:rFonts w:asciiTheme="minorHAnsi" w:hAnsiTheme="minorHAnsi" w:cstheme="minorHAnsi"/>
          <w:sz w:val="22"/>
          <w:szCs w:val="22"/>
        </w:rPr>
        <w:t>Več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informacij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Geoparku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Karavanke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najdete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111CA">
        <w:rPr>
          <w:rFonts w:asciiTheme="minorHAnsi" w:hAnsiTheme="minorHAnsi" w:cstheme="minorHAnsi"/>
          <w:sz w:val="22"/>
          <w:szCs w:val="22"/>
        </w:rPr>
        <w:t>tukaj</w:t>
      </w:r>
      <w:proofErr w:type="spellEnd"/>
      <w:r w:rsidRPr="006111CA">
        <w:rPr>
          <w:rFonts w:asciiTheme="minorHAnsi" w:hAnsiTheme="minorHAnsi" w:cstheme="minorHAnsi"/>
          <w:sz w:val="22"/>
          <w:szCs w:val="22"/>
        </w:rPr>
        <w:t>:</w:t>
      </w:r>
      <w:r w:rsidR="00907172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907172" w:rsidRPr="003006AA">
          <w:rPr>
            <w:rStyle w:val="Hiperpovezava"/>
            <w:rFonts w:asciiTheme="minorHAnsi" w:hAnsiTheme="minorHAnsi" w:cstheme="minorHAnsi"/>
            <w:sz w:val="22"/>
            <w:szCs w:val="22"/>
          </w:rPr>
          <w:t>https://www.geopark.si</w:t>
        </w:r>
      </w:hyperlink>
      <w:r w:rsidRPr="006111C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A6249D" w14:textId="77777777" w:rsidR="00C12DF8" w:rsidRDefault="00C12DF8" w:rsidP="00CD37E1">
      <w:pPr>
        <w:jc w:val="both"/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</w:pPr>
    </w:p>
    <w:p w14:paraId="0EBD2663" w14:textId="4D3B2FD0" w:rsidR="00E9559C" w:rsidRDefault="00E9559C" w:rsidP="00CD37E1">
      <w:pPr>
        <w:jc w:val="both"/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</w:pPr>
      <w:r w:rsidRPr="006111CA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Über den Geopark Karawanken/</w:t>
      </w:r>
      <w:proofErr w:type="spellStart"/>
      <w:r w:rsidRPr="006111CA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Karavanke</w:t>
      </w:r>
      <w:proofErr w:type="spellEnd"/>
    </w:p>
    <w:p w14:paraId="43AA719E" w14:textId="19CBD3F7" w:rsidR="002F6196" w:rsidRPr="006111CA" w:rsidRDefault="002F6196" w:rsidP="00CD37E1">
      <w:pPr>
        <w:jc w:val="both"/>
        <w:rPr>
          <w:rFonts w:asciiTheme="minorHAnsi" w:hAnsiTheme="minorHAnsi" w:cstheme="minorHAnsi"/>
          <w:color w:val="ED7D31" w:themeColor="accent2"/>
          <w:sz w:val="22"/>
          <w:szCs w:val="22"/>
        </w:rPr>
      </w:pPr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Der Geopark Karawanken</w:t>
      </w:r>
      <w:r w:rsidR="00E9559C"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/</w:t>
      </w:r>
      <w:proofErr w:type="spell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Karavanke</w:t>
      </w:r>
      <w:proofErr w:type="spell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ist ein grenzüberschreitender Geopark, der durch eine Gebirgskette mit demselben Namen verbunden bzw. getrennt wird. Der Geopark liegt zwischen zwei über 2000 Meter hohen Alpengipfeln: Petzen und </w:t>
      </w:r>
      <w:proofErr w:type="spell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Koschuta</w:t>
      </w:r>
      <w:proofErr w:type="spell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. Er ist durch die reiche geologische Vielfalt zwischen den Alpen und </w:t>
      </w:r>
      <w:proofErr w:type="spellStart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Dinariden</w:t>
      </w:r>
      <w:proofErr w:type="spellEnd"/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gekennzeichnet. Der Geopark hat eine Fläche von 1.067 km</w:t>
      </w:r>
      <w:r w:rsidRPr="006111CA">
        <w:rPr>
          <w:rFonts w:asciiTheme="minorHAnsi" w:hAnsiTheme="minorHAnsi" w:cstheme="minorHAnsi"/>
          <w:color w:val="ED7D31" w:themeColor="accent2"/>
          <w:sz w:val="22"/>
          <w:szCs w:val="22"/>
          <w:vertAlign w:val="superscript"/>
        </w:rPr>
        <w:t>2</w:t>
      </w:r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und wird von ca. 53.000 Menschen bewohnt. Die administrativen Grenzen des Geoparks folgen den Grenzen von 14 Gemeinden.</w:t>
      </w:r>
    </w:p>
    <w:p w14:paraId="1513A57E" w14:textId="30DDAFB5" w:rsidR="00283BC6" w:rsidRPr="006111CA" w:rsidRDefault="008A27B8" w:rsidP="00CD37E1">
      <w:pPr>
        <w:jc w:val="both"/>
        <w:rPr>
          <w:rFonts w:asciiTheme="minorHAnsi" w:hAnsiTheme="minorHAnsi" w:cstheme="minorHAnsi"/>
          <w:color w:val="ED7D31" w:themeColor="accent2"/>
          <w:sz w:val="22"/>
          <w:szCs w:val="22"/>
        </w:rPr>
      </w:pPr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Mehr Informationen</w:t>
      </w:r>
      <w:r w:rsidR="00283BC6"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zum Geopark Karawanken</w:t>
      </w:r>
      <w:r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-</w:t>
      </w:r>
      <w:r w:rsidR="00283BC6"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t>Karavanke finden sich hier:</w:t>
      </w:r>
      <w:r w:rsidR="00283BC6" w:rsidRPr="006111CA">
        <w:rPr>
          <w:rFonts w:asciiTheme="minorHAnsi" w:hAnsiTheme="minorHAnsi" w:cstheme="minorHAnsi"/>
          <w:color w:val="ED7D31" w:themeColor="accent2"/>
          <w:sz w:val="22"/>
          <w:szCs w:val="22"/>
        </w:rPr>
        <w:br/>
      </w:r>
      <w:hyperlink r:id="rId8" w:history="1">
        <w:r w:rsidR="00283BC6" w:rsidRPr="006111CA">
          <w:rPr>
            <w:rStyle w:val="Hiperpovezava"/>
            <w:rFonts w:asciiTheme="minorHAnsi" w:hAnsiTheme="minorHAnsi" w:cstheme="minorHAnsi"/>
            <w:i/>
            <w:color w:val="ED7D31" w:themeColor="accent2"/>
            <w:sz w:val="22"/>
            <w:szCs w:val="22"/>
          </w:rPr>
          <w:t>https://www.geopark-karawanken.at</w:t>
        </w:r>
      </w:hyperlink>
    </w:p>
    <w:p w14:paraId="02CC2643" w14:textId="77777777" w:rsidR="00E22E53" w:rsidRPr="006111CA" w:rsidRDefault="00E22E53" w:rsidP="00CD37E1">
      <w:pPr>
        <w:pStyle w:val="geo-head"/>
        <w:jc w:val="both"/>
        <w:rPr>
          <w:rFonts w:cstheme="minorHAnsi"/>
          <w:sz w:val="22"/>
          <w:szCs w:val="22"/>
        </w:rPr>
      </w:pPr>
    </w:p>
    <w:p w14:paraId="4B7F2EDB" w14:textId="701EBBDC" w:rsidR="00E22E53" w:rsidRDefault="00E22E53" w:rsidP="00CD37E1">
      <w:pPr>
        <w:pStyle w:val="geo-head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Opis </w:t>
      </w:r>
      <w:proofErr w:type="spellStart"/>
      <w:r>
        <w:rPr>
          <w:rFonts w:cstheme="minorHAnsi"/>
          <w:sz w:val="22"/>
          <w:szCs w:val="22"/>
        </w:rPr>
        <w:t>naloge</w:t>
      </w:r>
      <w:proofErr w:type="spellEnd"/>
    </w:p>
    <w:p w14:paraId="78E0FEEE" w14:textId="74BAB8A1" w:rsidR="00E22E53" w:rsidRPr="00E22E53" w:rsidRDefault="00E22E53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  <w:r w:rsidRPr="00E22E53">
        <w:rPr>
          <w:rFonts w:cstheme="minorHAnsi"/>
          <w:b w:val="0"/>
          <w:bCs/>
          <w:sz w:val="22"/>
          <w:szCs w:val="22"/>
        </w:rPr>
        <w:t xml:space="preserve">V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Mežici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, v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prostorih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Podzemlja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Pece, </w:t>
      </w:r>
      <w:r>
        <w:rPr>
          <w:rFonts w:cstheme="minorHAnsi"/>
          <w:b w:val="0"/>
          <w:bCs/>
          <w:sz w:val="22"/>
          <w:szCs w:val="22"/>
        </w:rPr>
        <w:t xml:space="preserve">d. o. o.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se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bo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uredil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CD37E1">
        <w:rPr>
          <w:rFonts w:cstheme="minorHAnsi"/>
          <w:b w:val="0"/>
          <w:bCs/>
          <w:i/>
          <w:iCs/>
          <w:sz w:val="22"/>
          <w:szCs w:val="22"/>
        </w:rPr>
        <w:t>Geo.Hub</w:t>
      </w:r>
      <w:proofErr w:type="spellEnd"/>
      <w:r w:rsidRPr="00CD37E1">
        <w:rPr>
          <w:rFonts w:cstheme="minorHAnsi"/>
          <w:b w:val="0"/>
          <w:bCs/>
          <w:i/>
          <w:iCs/>
          <w:sz w:val="22"/>
          <w:szCs w:val="22"/>
        </w:rPr>
        <w:t xml:space="preserve"> </w:t>
      </w:r>
      <w:proofErr w:type="spellStart"/>
      <w:r w:rsidRPr="00CD37E1">
        <w:rPr>
          <w:rFonts w:cstheme="minorHAnsi"/>
          <w:b w:val="0"/>
          <w:bCs/>
          <w:i/>
          <w:iCs/>
          <w:sz w:val="22"/>
          <w:szCs w:val="22"/>
        </w:rPr>
        <w:t>Mežica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z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naslednjimi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elementi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>:</w:t>
      </w:r>
    </w:p>
    <w:p w14:paraId="1B6D678A" w14:textId="77777777" w:rsidR="00F67F10" w:rsidRDefault="006F20D2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 xml:space="preserve">- </w:t>
      </w:r>
      <w:r w:rsidR="00E22E53" w:rsidRPr="00E22E53">
        <w:rPr>
          <w:rFonts w:cstheme="minorHAnsi"/>
          <w:b w:val="0"/>
          <w:bCs/>
          <w:sz w:val="22"/>
          <w:szCs w:val="22"/>
        </w:rPr>
        <w:t>„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Samopostrežne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“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informacijske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točke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o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ponudbi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pohodništva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,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poteh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,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doživetjih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in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temah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v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geoparku</w:t>
      </w:r>
      <w:proofErr w:type="spellEnd"/>
    </w:p>
    <w:p w14:paraId="6AA0F1B6" w14:textId="71BDDA52" w:rsidR="00E22E53" w:rsidRPr="00E22E53" w:rsidRDefault="00E22E53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  <w:r w:rsidRPr="00E22E53">
        <w:rPr>
          <w:rFonts w:cstheme="minorHAnsi"/>
          <w:b w:val="0"/>
          <w:bCs/>
          <w:sz w:val="22"/>
          <w:szCs w:val="22"/>
        </w:rPr>
        <w:t>(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preko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zaslonov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na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dotik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>);</w:t>
      </w:r>
    </w:p>
    <w:p w14:paraId="3B65B9B2" w14:textId="7AA0D38A" w:rsidR="00E22E53" w:rsidRPr="00E22E53" w:rsidRDefault="00E22E53" w:rsidP="00F67F10">
      <w:pPr>
        <w:pStyle w:val="geo-head"/>
        <w:spacing w:before="0"/>
        <w:ind w:left="0" w:firstLine="0"/>
        <w:jc w:val="both"/>
        <w:rPr>
          <w:rFonts w:cstheme="minorHAnsi"/>
          <w:b w:val="0"/>
          <w:bCs/>
          <w:sz w:val="22"/>
          <w:szCs w:val="22"/>
        </w:rPr>
      </w:pPr>
      <w:r w:rsidRPr="00E22E53">
        <w:rPr>
          <w:rFonts w:cstheme="minorHAnsi"/>
          <w:b w:val="0"/>
          <w:bCs/>
          <w:sz w:val="22"/>
          <w:szCs w:val="22"/>
        </w:rPr>
        <w:t>-</w:t>
      </w:r>
      <w:r w:rsidR="00F67F10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Informacijski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elementi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za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predstavitev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turistične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ponudbe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v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rudniku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Mežic</w:t>
      </w:r>
      <w:r>
        <w:rPr>
          <w:rFonts w:cstheme="minorHAnsi"/>
          <w:b w:val="0"/>
          <w:bCs/>
          <w:sz w:val="22"/>
          <w:szCs w:val="22"/>
        </w:rPr>
        <w:t>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in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njegovi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okolici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ter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v</w:t>
      </w:r>
      <w:r w:rsidR="00F67F10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>
        <w:rPr>
          <w:rFonts w:cstheme="minorHAnsi"/>
          <w:b w:val="0"/>
          <w:bCs/>
          <w:sz w:val="22"/>
          <w:szCs w:val="22"/>
        </w:rPr>
        <w:t>G</w:t>
      </w:r>
      <w:r w:rsidRPr="00E22E53">
        <w:rPr>
          <w:rFonts w:cstheme="minorHAnsi"/>
          <w:b w:val="0"/>
          <w:bCs/>
          <w:sz w:val="22"/>
          <w:szCs w:val="22"/>
        </w:rPr>
        <w:t>eoparku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Karavanke</w:t>
      </w:r>
      <w:proofErr w:type="spellEnd"/>
    </w:p>
    <w:p w14:paraId="4891AEB1" w14:textId="61A351D3" w:rsidR="00E22E53" w:rsidRPr="00E22E53" w:rsidRDefault="00F67F10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 xml:space="preserve">-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Doživljajski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>/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razstavni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prostor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za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obiskovalce</w:t>
      </w:r>
      <w:proofErr w:type="spellEnd"/>
      <w:r w:rsidR="00E22E53" w:rsidRPr="00E22E53">
        <w:rPr>
          <w:rFonts w:cstheme="minorHAnsi"/>
          <w:b w:val="0"/>
          <w:bCs/>
          <w:sz w:val="22"/>
          <w:szCs w:val="22"/>
        </w:rPr>
        <w:t xml:space="preserve"> z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uporabo</w:t>
      </w:r>
      <w:proofErr w:type="spellEnd"/>
      <w:r w:rsidR="00E22E53">
        <w:rPr>
          <w:rFonts w:cstheme="minorHAnsi"/>
          <w:b w:val="0"/>
          <w:bCs/>
          <w:sz w:val="22"/>
          <w:szCs w:val="22"/>
        </w:rPr>
        <w:t xml:space="preserve"> VR</w:t>
      </w:r>
      <w:r w:rsidR="00E22E53"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="00E22E53" w:rsidRPr="00E22E53">
        <w:rPr>
          <w:rFonts w:cstheme="minorHAnsi"/>
          <w:b w:val="0"/>
          <w:bCs/>
          <w:sz w:val="22"/>
          <w:szCs w:val="22"/>
        </w:rPr>
        <w:t>tehnologije</w:t>
      </w:r>
      <w:proofErr w:type="spellEnd"/>
    </w:p>
    <w:p w14:paraId="41F90399" w14:textId="77777777" w:rsidR="00F67F10" w:rsidRDefault="00F67F10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</w:p>
    <w:p w14:paraId="68783856" w14:textId="5186F886" w:rsidR="00CD37E1" w:rsidRDefault="00E22E53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  <w:proofErr w:type="spellStart"/>
      <w:r w:rsidRPr="00E22E53">
        <w:rPr>
          <w:rFonts w:cstheme="minorHAnsi"/>
          <w:b w:val="0"/>
          <w:bCs/>
          <w:sz w:val="22"/>
          <w:szCs w:val="22"/>
        </w:rPr>
        <w:t>Obstoječi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objekt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je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bil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prostorsko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že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prilagojen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zahtevam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.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Vsa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tehnična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infrastruktura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za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obratovanje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>,</w:t>
      </w:r>
    </w:p>
    <w:p w14:paraId="17E78BA7" w14:textId="49193E4F" w:rsidR="00E22E53" w:rsidRPr="00E22E53" w:rsidRDefault="00E22E53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  <w:proofErr w:type="spellStart"/>
      <w:r w:rsidRPr="00E22E53">
        <w:rPr>
          <w:rFonts w:cstheme="minorHAnsi"/>
          <w:b w:val="0"/>
          <w:bCs/>
          <w:sz w:val="22"/>
          <w:szCs w:val="22"/>
        </w:rPr>
        <w:t>hišna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tehnika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in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komunikacijska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tehnika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so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že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nameščene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oziroma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na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voljo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>.</w:t>
      </w:r>
    </w:p>
    <w:p w14:paraId="4E574013" w14:textId="77777777" w:rsidR="006F20D2" w:rsidRDefault="006F20D2" w:rsidP="00CD37E1">
      <w:pPr>
        <w:pStyle w:val="geo-head"/>
        <w:spacing w:before="0"/>
        <w:jc w:val="both"/>
        <w:rPr>
          <w:rFonts w:cstheme="minorHAnsi"/>
          <w:b w:val="0"/>
          <w:bCs/>
          <w:sz w:val="22"/>
          <w:szCs w:val="22"/>
        </w:rPr>
      </w:pPr>
    </w:p>
    <w:p w14:paraId="267D1590" w14:textId="27B10D48" w:rsidR="006F20D2" w:rsidRDefault="00E22E53" w:rsidP="00CD37E1">
      <w:pPr>
        <w:pStyle w:val="geo-head"/>
        <w:spacing w:before="0"/>
        <w:jc w:val="both"/>
        <w:rPr>
          <w:rFonts w:cstheme="minorHAnsi"/>
          <w:sz w:val="22"/>
          <w:szCs w:val="22"/>
        </w:rPr>
      </w:pPr>
      <w:r w:rsidRPr="00E22E53">
        <w:rPr>
          <w:rFonts w:cstheme="minorHAnsi"/>
          <w:b w:val="0"/>
          <w:bCs/>
          <w:sz w:val="22"/>
          <w:szCs w:val="22"/>
        </w:rPr>
        <w:lastRenderedPageBreak/>
        <w:t xml:space="preserve">Za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razstavni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prostor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so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potrebne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naslednje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b w:val="0"/>
          <w:bCs/>
          <w:sz w:val="22"/>
          <w:szCs w:val="22"/>
        </w:rPr>
        <w:t>storitve</w:t>
      </w:r>
      <w:proofErr w:type="spellEnd"/>
      <w:r w:rsidRPr="00E22E53">
        <w:rPr>
          <w:rFonts w:cstheme="minorHAnsi"/>
          <w:b w:val="0"/>
          <w:bCs/>
          <w:sz w:val="22"/>
          <w:szCs w:val="22"/>
        </w:rPr>
        <w:t xml:space="preserve">: </w:t>
      </w:r>
      <w:proofErr w:type="spellStart"/>
      <w:r w:rsidRPr="00E22E53">
        <w:rPr>
          <w:rFonts w:cstheme="minorHAnsi"/>
          <w:sz w:val="22"/>
          <w:szCs w:val="22"/>
        </w:rPr>
        <w:t>prevzem</w:t>
      </w:r>
      <w:proofErr w:type="spellEnd"/>
      <w:r w:rsidRPr="00E22E53">
        <w:rPr>
          <w:rFonts w:cstheme="minorHAnsi"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sz w:val="22"/>
          <w:szCs w:val="22"/>
        </w:rPr>
        <w:t>podatkov</w:t>
      </w:r>
      <w:proofErr w:type="spellEnd"/>
      <w:r w:rsidRPr="00E22E53">
        <w:rPr>
          <w:rFonts w:cstheme="minorHAnsi"/>
          <w:sz w:val="22"/>
          <w:szCs w:val="22"/>
        </w:rPr>
        <w:t xml:space="preserve">, </w:t>
      </w:r>
      <w:proofErr w:type="spellStart"/>
      <w:r w:rsidRPr="00E22E53">
        <w:rPr>
          <w:rFonts w:cstheme="minorHAnsi"/>
          <w:sz w:val="22"/>
          <w:szCs w:val="22"/>
        </w:rPr>
        <w:t>tisk</w:t>
      </w:r>
      <w:proofErr w:type="spellEnd"/>
      <w:r w:rsidRPr="00E22E53">
        <w:rPr>
          <w:rFonts w:cstheme="minorHAnsi"/>
          <w:sz w:val="22"/>
          <w:szCs w:val="22"/>
        </w:rPr>
        <w:t xml:space="preserve">, </w:t>
      </w:r>
      <w:proofErr w:type="spellStart"/>
      <w:r w:rsidRPr="00E22E53">
        <w:rPr>
          <w:rFonts w:cstheme="minorHAnsi"/>
          <w:sz w:val="22"/>
          <w:szCs w:val="22"/>
        </w:rPr>
        <w:t>dostava</w:t>
      </w:r>
      <w:proofErr w:type="spellEnd"/>
      <w:r w:rsidRPr="00E22E53">
        <w:rPr>
          <w:rFonts w:cstheme="minorHAnsi"/>
          <w:sz w:val="22"/>
          <w:szCs w:val="22"/>
        </w:rPr>
        <w:t xml:space="preserve"> in </w:t>
      </w:r>
      <w:proofErr w:type="spellStart"/>
      <w:r w:rsidRPr="00E22E53">
        <w:rPr>
          <w:rFonts w:cstheme="minorHAnsi"/>
          <w:sz w:val="22"/>
          <w:szCs w:val="22"/>
        </w:rPr>
        <w:t>montaža</w:t>
      </w:r>
      <w:proofErr w:type="spellEnd"/>
      <w:r w:rsidRPr="00E22E53">
        <w:rPr>
          <w:rFonts w:cstheme="minorHAnsi"/>
          <w:sz w:val="22"/>
          <w:szCs w:val="22"/>
        </w:rPr>
        <w:t xml:space="preserve"> na</w:t>
      </w:r>
    </w:p>
    <w:p w14:paraId="28E546DB" w14:textId="5853EB77" w:rsidR="00E22E53" w:rsidRPr="00E22E53" w:rsidRDefault="00E22E53" w:rsidP="00CD37E1">
      <w:pPr>
        <w:pStyle w:val="geo-head"/>
        <w:spacing w:before="0"/>
        <w:jc w:val="both"/>
        <w:rPr>
          <w:rFonts w:cstheme="minorHAnsi"/>
          <w:sz w:val="22"/>
          <w:szCs w:val="22"/>
        </w:rPr>
      </w:pPr>
      <w:proofErr w:type="spellStart"/>
      <w:r w:rsidRPr="00E22E53">
        <w:rPr>
          <w:rFonts w:cstheme="minorHAnsi"/>
          <w:sz w:val="22"/>
          <w:szCs w:val="22"/>
        </w:rPr>
        <w:t>kraju</w:t>
      </w:r>
      <w:proofErr w:type="spellEnd"/>
      <w:r w:rsidRPr="00E22E53">
        <w:rPr>
          <w:rFonts w:cstheme="minorHAnsi"/>
          <w:sz w:val="22"/>
          <w:szCs w:val="22"/>
        </w:rPr>
        <w:t xml:space="preserve"> </w:t>
      </w:r>
      <w:proofErr w:type="spellStart"/>
      <w:r w:rsidRPr="00E22E53">
        <w:rPr>
          <w:rFonts w:cstheme="minorHAnsi"/>
          <w:sz w:val="22"/>
          <w:szCs w:val="22"/>
        </w:rPr>
        <w:t>samem</w:t>
      </w:r>
      <w:proofErr w:type="spellEnd"/>
      <w:r w:rsidRPr="00E22E53">
        <w:rPr>
          <w:rFonts w:cstheme="minorHAnsi"/>
          <w:sz w:val="22"/>
          <w:szCs w:val="22"/>
        </w:rPr>
        <w:t>.</w:t>
      </w:r>
    </w:p>
    <w:p w14:paraId="7EDC1A71" w14:textId="77777777" w:rsidR="00E22E53" w:rsidRPr="00E22E53" w:rsidRDefault="00E22E53" w:rsidP="00CD37E1">
      <w:pPr>
        <w:pStyle w:val="geo-head"/>
        <w:jc w:val="both"/>
        <w:rPr>
          <w:rFonts w:cstheme="minorHAnsi"/>
          <w:sz w:val="22"/>
          <w:szCs w:val="22"/>
        </w:rPr>
      </w:pPr>
    </w:p>
    <w:p w14:paraId="5DC770D1" w14:textId="70CEE048" w:rsidR="001C6C47" w:rsidRPr="00E22E53" w:rsidRDefault="001C6C47" w:rsidP="00CD37E1">
      <w:pPr>
        <w:pStyle w:val="geo-head"/>
        <w:spacing w:before="0"/>
        <w:jc w:val="both"/>
        <w:rPr>
          <w:rFonts w:cstheme="minorHAnsi"/>
          <w:color w:val="ED7D31" w:themeColor="accent2"/>
          <w:sz w:val="22"/>
          <w:szCs w:val="22"/>
        </w:rPr>
      </w:pPr>
      <w:r w:rsidRPr="00E22E53">
        <w:rPr>
          <w:rFonts w:cstheme="minorHAnsi"/>
          <w:color w:val="ED7D31" w:themeColor="accent2"/>
          <w:sz w:val="22"/>
          <w:szCs w:val="22"/>
        </w:rPr>
        <w:t>Aufgabenstellung</w:t>
      </w:r>
    </w:p>
    <w:p w14:paraId="473FEC70" w14:textId="77777777" w:rsidR="001C6C47" w:rsidRPr="00E22E53" w:rsidRDefault="001C6C47" w:rsidP="00CD37E1">
      <w:pPr>
        <w:pStyle w:val="geo-body"/>
        <w:spacing w:before="0"/>
        <w:jc w:val="both"/>
        <w:rPr>
          <w:rFonts w:cstheme="minorHAnsi"/>
          <w:color w:val="ED7D31" w:themeColor="accent2"/>
          <w:szCs w:val="22"/>
        </w:rPr>
      </w:pPr>
      <w:r w:rsidRPr="00E22E53">
        <w:rPr>
          <w:rFonts w:cstheme="minorHAnsi"/>
          <w:color w:val="ED7D31" w:themeColor="accent2"/>
          <w:szCs w:val="22"/>
        </w:rPr>
        <w:t xml:space="preserve">Im Geopark Besucherzentrum in </w:t>
      </w:r>
      <w:r w:rsidRPr="00E22E53">
        <w:rPr>
          <w:rFonts w:cstheme="minorHAnsi"/>
          <w:b/>
          <w:bCs/>
          <w:color w:val="ED7D31" w:themeColor="accent2"/>
          <w:szCs w:val="22"/>
          <w:lang w:val="de-AT"/>
        </w:rPr>
        <w:t>Mežica</w:t>
      </w:r>
      <w:r w:rsidRPr="00E22E53">
        <w:rPr>
          <w:rFonts w:cstheme="minorHAnsi"/>
          <w:color w:val="ED7D31" w:themeColor="accent2"/>
          <w:szCs w:val="22"/>
        </w:rPr>
        <w:t xml:space="preserve"> wird ein </w:t>
      </w:r>
      <w:proofErr w:type="spellStart"/>
      <w:r w:rsidRPr="00E22E53">
        <w:rPr>
          <w:rFonts w:cstheme="minorHAnsi"/>
          <w:color w:val="ED7D31" w:themeColor="accent2"/>
          <w:szCs w:val="22"/>
        </w:rPr>
        <w:t>Geo.Hub</w:t>
      </w:r>
      <w:proofErr w:type="spellEnd"/>
      <w:r w:rsidRPr="00E22E53">
        <w:rPr>
          <w:rFonts w:cstheme="minorHAnsi"/>
          <w:color w:val="ED7D31" w:themeColor="accent2"/>
          <w:szCs w:val="22"/>
        </w:rPr>
        <w:t xml:space="preserve"> mit folgenden Elementen eingerichtet:</w:t>
      </w:r>
    </w:p>
    <w:p w14:paraId="7A5E5322" w14:textId="77777777" w:rsidR="001C6C47" w:rsidRPr="00E22E53" w:rsidRDefault="001C6C47" w:rsidP="00CD37E1">
      <w:pPr>
        <w:pStyle w:val="geo-body"/>
        <w:spacing w:before="0"/>
        <w:ind w:left="567" w:hanging="283"/>
        <w:jc w:val="both"/>
        <w:rPr>
          <w:rFonts w:cstheme="minorHAnsi"/>
          <w:color w:val="ED7D31" w:themeColor="accent2"/>
          <w:szCs w:val="22"/>
        </w:rPr>
      </w:pPr>
      <w:r w:rsidRPr="00E22E53">
        <w:rPr>
          <w:rFonts w:cstheme="minorHAnsi"/>
          <w:color w:val="ED7D31" w:themeColor="accent2"/>
          <w:szCs w:val="22"/>
        </w:rPr>
        <w:t>-</w:t>
      </w:r>
      <w:r w:rsidRPr="00E22E53">
        <w:rPr>
          <w:rFonts w:cstheme="minorHAnsi"/>
          <w:color w:val="ED7D31" w:themeColor="accent2"/>
          <w:szCs w:val="22"/>
        </w:rPr>
        <w:tab/>
        <w:t xml:space="preserve">Selfservice Informationspunkte über Wanderangebote, Routen, Erlebnisse, Themen im Geopark via </w:t>
      </w:r>
      <w:proofErr w:type="spellStart"/>
      <w:r w:rsidRPr="00E22E53">
        <w:rPr>
          <w:rFonts w:cstheme="minorHAnsi"/>
          <w:color w:val="ED7D31" w:themeColor="accent2"/>
          <w:szCs w:val="22"/>
        </w:rPr>
        <w:t>Touchmonitore</w:t>
      </w:r>
      <w:proofErr w:type="spellEnd"/>
    </w:p>
    <w:p w14:paraId="0FA84660" w14:textId="77777777" w:rsidR="001C6C47" w:rsidRPr="00E22E53" w:rsidRDefault="001C6C47" w:rsidP="00CD37E1">
      <w:pPr>
        <w:pStyle w:val="geo-body"/>
        <w:spacing w:before="0"/>
        <w:ind w:left="567" w:hanging="283"/>
        <w:jc w:val="both"/>
        <w:rPr>
          <w:rFonts w:cstheme="minorHAnsi"/>
          <w:color w:val="ED7D31" w:themeColor="accent2"/>
          <w:szCs w:val="22"/>
        </w:rPr>
      </w:pPr>
      <w:r w:rsidRPr="00E22E53">
        <w:rPr>
          <w:rFonts w:cstheme="minorHAnsi"/>
          <w:color w:val="ED7D31" w:themeColor="accent2"/>
          <w:szCs w:val="22"/>
        </w:rPr>
        <w:t xml:space="preserve">- </w:t>
      </w:r>
      <w:r w:rsidRPr="00E22E53">
        <w:rPr>
          <w:rFonts w:cstheme="minorHAnsi"/>
          <w:color w:val="ED7D31" w:themeColor="accent2"/>
          <w:szCs w:val="22"/>
        </w:rPr>
        <w:tab/>
      </w:r>
      <w:proofErr w:type="spellStart"/>
      <w:r w:rsidRPr="00E22E53">
        <w:rPr>
          <w:rFonts w:cstheme="minorHAnsi"/>
          <w:color w:val="ED7D31" w:themeColor="accent2"/>
          <w:szCs w:val="22"/>
        </w:rPr>
        <w:t>Informationselemete</w:t>
      </w:r>
      <w:proofErr w:type="spellEnd"/>
      <w:r w:rsidRPr="00E22E53">
        <w:rPr>
          <w:rFonts w:cstheme="minorHAnsi"/>
          <w:color w:val="ED7D31" w:themeColor="accent2"/>
          <w:szCs w:val="22"/>
        </w:rPr>
        <w:t xml:space="preserve"> für die Vermittlung touristischer Angebote im und rund um das Bergwerk in </w:t>
      </w:r>
      <w:r w:rsidRPr="00E22E53">
        <w:rPr>
          <w:rFonts w:cstheme="minorHAnsi"/>
          <w:b/>
          <w:bCs/>
          <w:color w:val="ED7D31" w:themeColor="accent2"/>
          <w:szCs w:val="22"/>
          <w:lang w:val="de-AT"/>
        </w:rPr>
        <w:t>Mežica</w:t>
      </w:r>
      <w:r w:rsidRPr="00E22E53">
        <w:rPr>
          <w:rFonts w:cstheme="minorHAnsi"/>
          <w:color w:val="ED7D31" w:themeColor="accent2"/>
          <w:szCs w:val="22"/>
          <w:lang w:val="de-AT"/>
        </w:rPr>
        <w:t xml:space="preserve"> sowie </w:t>
      </w:r>
      <w:r w:rsidRPr="00E22E53">
        <w:rPr>
          <w:rFonts w:cstheme="minorHAnsi"/>
          <w:color w:val="ED7D31" w:themeColor="accent2"/>
          <w:szCs w:val="22"/>
        </w:rPr>
        <w:t xml:space="preserve">im Geopark Karawanken / </w:t>
      </w:r>
      <w:proofErr w:type="spellStart"/>
      <w:r w:rsidRPr="00E22E53">
        <w:rPr>
          <w:rFonts w:cstheme="minorHAnsi"/>
          <w:color w:val="ED7D31" w:themeColor="accent2"/>
          <w:szCs w:val="22"/>
        </w:rPr>
        <w:t>Karavanke</w:t>
      </w:r>
      <w:proofErr w:type="spellEnd"/>
    </w:p>
    <w:p w14:paraId="45A0907D" w14:textId="77777777" w:rsidR="001C6C47" w:rsidRPr="00E22E53" w:rsidRDefault="001C6C47" w:rsidP="00CD37E1">
      <w:pPr>
        <w:pStyle w:val="geo-body"/>
        <w:numPr>
          <w:ilvl w:val="0"/>
          <w:numId w:val="19"/>
        </w:numPr>
        <w:spacing w:before="0"/>
        <w:ind w:left="567" w:hanging="283"/>
        <w:jc w:val="both"/>
        <w:rPr>
          <w:rFonts w:cstheme="minorHAnsi"/>
          <w:color w:val="ED7D31" w:themeColor="accent2"/>
          <w:szCs w:val="22"/>
        </w:rPr>
      </w:pPr>
      <w:r w:rsidRPr="00E22E53">
        <w:rPr>
          <w:rFonts w:cstheme="minorHAnsi"/>
          <w:color w:val="ED7D31" w:themeColor="accent2"/>
          <w:szCs w:val="22"/>
        </w:rPr>
        <w:t>Erlebnis-/Ausstellungsbereich für Besucher unter Nutzung von VR-Technologie</w:t>
      </w:r>
    </w:p>
    <w:p w14:paraId="3BD3ED6B" w14:textId="77777777" w:rsidR="001C6C47" w:rsidRPr="00E22E53" w:rsidRDefault="001C6C47" w:rsidP="00CD37E1">
      <w:pPr>
        <w:pStyle w:val="geo-body"/>
        <w:spacing w:before="0"/>
        <w:jc w:val="both"/>
        <w:rPr>
          <w:rFonts w:cstheme="minorHAnsi"/>
          <w:color w:val="ED7D31" w:themeColor="accent2"/>
          <w:szCs w:val="22"/>
        </w:rPr>
      </w:pPr>
      <w:r w:rsidRPr="00E22E53">
        <w:rPr>
          <w:rFonts w:cstheme="minorHAnsi"/>
          <w:color w:val="ED7D31" w:themeColor="accent2"/>
          <w:szCs w:val="22"/>
        </w:rPr>
        <w:t>Das Bestandsobjekt wurde bereits räumlich auf die Anforderungen angepasst. Alle technischen Infrastrukturen für den Betrieb, die Haustechnik und Kommunikationstechnik sind bereits installiert bzw. vorhanden.</w:t>
      </w:r>
    </w:p>
    <w:p w14:paraId="1ABD7882" w14:textId="1ECB7B17" w:rsidR="009210FB" w:rsidRPr="00E22E53" w:rsidRDefault="00890C2E" w:rsidP="00CD37E1">
      <w:pPr>
        <w:pStyle w:val="geo-body"/>
        <w:spacing w:before="0"/>
        <w:jc w:val="both"/>
        <w:rPr>
          <w:rFonts w:cstheme="minorHAnsi"/>
          <w:color w:val="ED7D31" w:themeColor="accent2"/>
          <w:szCs w:val="22"/>
        </w:rPr>
      </w:pPr>
      <w:r w:rsidRPr="00E22E53">
        <w:rPr>
          <w:rFonts w:cstheme="minorHAnsi"/>
          <w:color w:val="ED7D31" w:themeColor="accent2"/>
          <w:szCs w:val="22"/>
        </w:rPr>
        <w:t>Für den Ausstellungsb</w:t>
      </w:r>
      <w:r w:rsidR="001C6C47" w:rsidRPr="00E22E53">
        <w:rPr>
          <w:rFonts w:cstheme="minorHAnsi"/>
          <w:color w:val="ED7D31" w:themeColor="accent2"/>
          <w:szCs w:val="22"/>
        </w:rPr>
        <w:t>ereich s</w:t>
      </w:r>
      <w:r w:rsidRPr="00E22E53">
        <w:rPr>
          <w:rFonts w:cstheme="minorHAnsi"/>
          <w:color w:val="ED7D31" w:themeColor="accent2"/>
          <w:szCs w:val="22"/>
        </w:rPr>
        <w:t>ind folgende Leistungen benötigt</w:t>
      </w:r>
      <w:r w:rsidRPr="00E22E53">
        <w:rPr>
          <w:rFonts w:cstheme="minorHAnsi"/>
          <w:color w:val="ED7D31" w:themeColor="accent2"/>
          <w:szCs w:val="22"/>
          <w:u w:val="single"/>
        </w:rPr>
        <w:t xml:space="preserve"> </w:t>
      </w:r>
      <w:r w:rsidR="009210FB" w:rsidRPr="00E22E53">
        <w:rPr>
          <w:rFonts w:cstheme="minorHAnsi"/>
          <w:color w:val="ED7D31" w:themeColor="accent2"/>
          <w:szCs w:val="22"/>
          <w:u w:val="single"/>
        </w:rPr>
        <w:t>Datenübernahme</w:t>
      </w:r>
      <w:r w:rsidR="009210FB" w:rsidRPr="00E22E53">
        <w:rPr>
          <w:rFonts w:cstheme="minorHAnsi"/>
          <w:color w:val="ED7D31" w:themeColor="accent2"/>
          <w:szCs w:val="22"/>
        </w:rPr>
        <w:t xml:space="preserve">, </w:t>
      </w:r>
      <w:r w:rsidR="009210FB" w:rsidRPr="00E22E53">
        <w:rPr>
          <w:rFonts w:cstheme="minorHAnsi"/>
          <w:color w:val="ED7D31" w:themeColor="accent2"/>
          <w:szCs w:val="22"/>
          <w:u w:val="single"/>
        </w:rPr>
        <w:t>Druckproduktion</w:t>
      </w:r>
      <w:r w:rsidR="009210FB" w:rsidRPr="00E22E53">
        <w:rPr>
          <w:rFonts w:cstheme="minorHAnsi"/>
          <w:color w:val="ED7D31" w:themeColor="accent2"/>
          <w:szCs w:val="22"/>
        </w:rPr>
        <w:t xml:space="preserve">, </w:t>
      </w:r>
      <w:r w:rsidR="009210FB" w:rsidRPr="00E22E53">
        <w:rPr>
          <w:rFonts w:cstheme="minorHAnsi"/>
          <w:color w:val="ED7D31" w:themeColor="accent2"/>
          <w:szCs w:val="22"/>
          <w:u w:val="single"/>
        </w:rPr>
        <w:t>Lieferung und Montage vor Ort</w:t>
      </w:r>
      <w:r w:rsidR="009210FB" w:rsidRPr="00E22E53">
        <w:rPr>
          <w:rFonts w:cstheme="minorHAnsi"/>
          <w:color w:val="ED7D31" w:themeColor="accent2"/>
          <w:szCs w:val="22"/>
        </w:rPr>
        <w:t>.</w:t>
      </w:r>
    </w:p>
    <w:p w14:paraId="6D2CD7F8" w14:textId="77777777" w:rsidR="00E22E53" w:rsidRPr="00E22E53" w:rsidRDefault="00E22E53" w:rsidP="00CD37E1">
      <w:pPr>
        <w:jc w:val="both"/>
        <w:rPr>
          <w:lang w:eastAsia="en-US"/>
        </w:rPr>
      </w:pPr>
    </w:p>
    <w:p w14:paraId="60D12B28" w14:textId="77777777" w:rsidR="00E22E53" w:rsidRPr="00C81F97" w:rsidRDefault="00E22E53" w:rsidP="00DF39CA">
      <w:pPr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C81F97">
        <w:rPr>
          <w:rFonts w:asciiTheme="minorHAnsi" w:hAnsiTheme="minorHAnsi" w:cstheme="minorHAnsi"/>
          <w:b/>
          <w:bCs/>
          <w:sz w:val="22"/>
          <w:szCs w:val="22"/>
          <w:lang w:val="sl-SI"/>
        </w:rPr>
        <w:t>Ponudba. Cene, plačilni pogoji</w:t>
      </w:r>
    </w:p>
    <w:p w14:paraId="537174D2" w14:textId="77777777" w:rsidR="00E22E53" w:rsidRPr="00C81F97" w:rsidRDefault="00E22E53" w:rsidP="00CD37E1">
      <w:pPr>
        <w:numPr>
          <w:ilvl w:val="0"/>
          <w:numId w:val="35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C81F97">
        <w:rPr>
          <w:rFonts w:asciiTheme="minorHAnsi" w:hAnsiTheme="minorHAnsi" w:cstheme="minorHAnsi"/>
          <w:bCs/>
          <w:sz w:val="22"/>
          <w:szCs w:val="22"/>
          <w:lang w:val="sl-SI"/>
        </w:rPr>
        <w:t>Vse cene</w:t>
      </w:r>
      <w:r w:rsidRPr="00C81F97">
        <w:rPr>
          <w:rFonts w:asciiTheme="minorHAnsi" w:hAnsiTheme="minorHAnsi" w:cstheme="minorHAnsi"/>
          <w:sz w:val="22"/>
          <w:szCs w:val="22"/>
          <w:lang w:val="sl-SI"/>
        </w:rPr>
        <w:t xml:space="preserve"> morajo biti navedene </w:t>
      </w:r>
      <w:r>
        <w:rPr>
          <w:rFonts w:asciiTheme="minorHAnsi" w:hAnsiTheme="minorHAnsi" w:cstheme="minorHAnsi"/>
          <w:sz w:val="22"/>
          <w:szCs w:val="22"/>
          <w:lang w:val="sl-SI"/>
        </w:rPr>
        <w:t xml:space="preserve">neto </w:t>
      </w:r>
      <w:r w:rsidRPr="00C81F97">
        <w:rPr>
          <w:rFonts w:asciiTheme="minorHAnsi" w:hAnsiTheme="minorHAnsi" w:cstheme="minorHAnsi"/>
          <w:sz w:val="22"/>
          <w:szCs w:val="22"/>
          <w:lang w:val="sl-SI"/>
        </w:rPr>
        <w:t>v evrih in kot fiksne cene.</w:t>
      </w:r>
    </w:p>
    <w:p w14:paraId="429B8D95" w14:textId="77777777" w:rsidR="00E22E53" w:rsidRPr="00C81F97" w:rsidRDefault="00E22E53" w:rsidP="00CD37E1">
      <w:pPr>
        <w:numPr>
          <w:ilvl w:val="0"/>
          <w:numId w:val="35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C81F97">
        <w:rPr>
          <w:rFonts w:asciiTheme="minorHAnsi" w:hAnsiTheme="minorHAnsi" w:cstheme="minorHAnsi"/>
          <w:bCs/>
          <w:sz w:val="22"/>
          <w:szCs w:val="22"/>
          <w:lang w:val="sl-SI"/>
        </w:rPr>
        <w:t>Vsi stranski stroški</w:t>
      </w:r>
      <w:r w:rsidRPr="00C81F97">
        <w:rPr>
          <w:rFonts w:asciiTheme="minorHAnsi" w:hAnsiTheme="minorHAnsi" w:cstheme="minorHAnsi"/>
          <w:sz w:val="22"/>
          <w:szCs w:val="22"/>
          <w:lang w:val="sl-SI"/>
        </w:rPr>
        <w:t xml:space="preserve"> morajo biti vključeni v ponudbeno ceno.</w:t>
      </w:r>
    </w:p>
    <w:p w14:paraId="6493592E" w14:textId="77777777" w:rsidR="00E22E53" w:rsidRPr="00C81F97" w:rsidRDefault="00E22E53" w:rsidP="00CD37E1">
      <w:pPr>
        <w:numPr>
          <w:ilvl w:val="0"/>
          <w:numId w:val="35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C81F97">
        <w:rPr>
          <w:rFonts w:asciiTheme="minorHAnsi" w:hAnsiTheme="minorHAnsi" w:cstheme="minorHAnsi"/>
          <w:sz w:val="22"/>
          <w:szCs w:val="22"/>
          <w:lang w:val="sl-SI"/>
        </w:rPr>
        <w:t xml:space="preserve">Navesti je treba morebitne </w:t>
      </w:r>
      <w:r w:rsidRPr="00C81F97">
        <w:rPr>
          <w:rFonts w:asciiTheme="minorHAnsi" w:hAnsiTheme="minorHAnsi" w:cstheme="minorHAnsi"/>
          <w:bCs/>
          <w:sz w:val="22"/>
          <w:szCs w:val="22"/>
          <w:lang w:val="sl-SI"/>
        </w:rPr>
        <w:t>stroške odpovedi</w:t>
      </w:r>
      <w:r w:rsidRPr="00C81F97">
        <w:rPr>
          <w:rFonts w:asciiTheme="minorHAnsi" w:hAnsiTheme="minorHAnsi" w:cstheme="minorHAnsi"/>
          <w:sz w:val="22"/>
          <w:szCs w:val="22"/>
          <w:lang w:val="sl-SI"/>
        </w:rPr>
        <w:t xml:space="preserve"> za neizvedene storitve.</w:t>
      </w:r>
    </w:p>
    <w:p w14:paraId="03D12191" w14:textId="77777777" w:rsidR="00E22E53" w:rsidRDefault="00E22E53" w:rsidP="00CD37E1">
      <w:pPr>
        <w:numPr>
          <w:ilvl w:val="0"/>
          <w:numId w:val="35"/>
        </w:numPr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C81F97">
        <w:rPr>
          <w:rFonts w:asciiTheme="minorHAnsi" w:hAnsiTheme="minorHAnsi" w:cstheme="minorHAnsi"/>
          <w:bCs/>
          <w:sz w:val="22"/>
          <w:szCs w:val="22"/>
          <w:lang w:val="sl-SI"/>
        </w:rPr>
        <w:t>Plačilni pogoji</w:t>
      </w:r>
      <w:r w:rsidRPr="00C81F97">
        <w:rPr>
          <w:rFonts w:asciiTheme="minorHAnsi" w:hAnsiTheme="minorHAnsi" w:cstheme="minorHAnsi"/>
          <w:sz w:val="22"/>
          <w:szCs w:val="22"/>
          <w:lang w:val="sl-SI"/>
        </w:rPr>
        <w:t xml:space="preserve"> se določijo v naročilu/pogodbi.</w:t>
      </w:r>
    </w:p>
    <w:p w14:paraId="41AA1C86" w14:textId="77777777" w:rsidR="00E22E53" w:rsidRPr="00C81F97" w:rsidRDefault="00E22E53" w:rsidP="00CD37E1">
      <w:pPr>
        <w:spacing w:after="160" w:line="259" w:lineRule="auto"/>
        <w:ind w:left="720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3E65D7C7" w14:textId="774F8E8B" w:rsidR="00870FCC" w:rsidRPr="00E22E53" w:rsidRDefault="00870FCC" w:rsidP="00CD37E1">
      <w:pPr>
        <w:pStyle w:val="Naslov2"/>
        <w:numPr>
          <w:ilvl w:val="0"/>
          <w:numId w:val="0"/>
        </w:numPr>
        <w:jc w:val="both"/>
        <w:rPr>
          <w:rFonts w:cstheme="minorHAnsi"/>
          <w:color w:val="ED7D31" w:themeColor="accent2"/>
          <w:szCs w:val="22"/>
          <w:lang w:val="de-AT"/>
        </w:rPr>
      </w:pPr>
      <w:r w:rsidRPr="00E22E53">
        <w:rPr>
          <w:rFonts w:cstheme="minorHAnsi"/>
          <w:color w:val="ED7D31" w:themeColor="accent2"/>
          <w:szCs w:val="22"/>
          <w:lang w:val="de-AT"/>
        </w:rPr>
        <w:t>Angebot. Preise, Zahlungsbedingungen</w:t>
      </w:r>
    </w:p>
    <w:p w14:paraId="6413C6E8" w14:textId="152B84C3" w:rsidR="00870FCC" w:rsidRPr="00E22E53" w:rsidRDefault="00870FCC" w:rsidP="00CD37E1">
      <w:pPr>
        <w:pStyle w:val="geo-body"/>
        <w:spacing w:before="0"/>
        <w:ind w:left="284" w:hanging="284"/>
        <w:jc w:val="both"/>
        <w:rPr>
          <w:rFonts w:cstheme="minorHAnsi"/>
          <w:color w:val="ED7D31" w:themeColor="accent2"/>
          <w:szCs w:val="22"/>
          <w:lang w:val="sl-SI"/>
        </w:rPr>
      </w:pPr>
      <w:r w:rsidRPr="00E22E53">
        <w:rPr>
          <w:rFonts w:cstheme="minorHAnsi"/>
          <w:color w:val="ED7D31" w:themeColor="accent2"/>
          <w:szCs w:val="22"/>
          <w:lang w:val="sl-SI"/>
        </w:rPr>
        <w:t>-</w:t>
      </w:r>
      <w:r w:rsidRPr="00E22E53">
        <w:rPr>
          <w:rFonts w:cstheme="minorHAnsi"/>
          <w:color w:val="ED7D31" w:themeColor="accent2"/>
          <w:szCs w:val="22"/>
          <w:lang w:val="sl-SI"/>
        </w:rPr>
        <w:tab/>
      </w:r>
      <w:proofErr w:type="spellStart"/>
      <w:r w:rsidRPr="00E22E53">
        <w:rPr>
          <w:rFonts w:cstheme="minorHAnsi"/>
          <w:color w:val="ED7D31" w:themeColor="accent2"/>
          <w:szCs w:val="22"/>
          <w:lang w:val="sl-SI"/>
        </w:rPr>
        <w:t>Sämtliche</w:t>
      </w:r>
      <w:proofErr w:type="spellEnd"/>
      <w:r w:rsidRPr="00E22E53">
        <w:rPr>
          <w:rFonts w:cstheme="minorHAnsi"/>
          <w:color w:val="ED7D31" w:themeColor="accent2"/>
          <w:szCs w:val="22"/>
          <w:lang w:val="sl-SI"/>
        </w:rPr>
        <w:t xml:space="preserve"> </w:t>
      </w:r>
      <w:proofErr w:type="spellStart"/>
      <w:r w:rsidRPr="00E22E53">
        <w:rPr>
          <w:rFonts w:cstheme="minorHAnsi"/>
          <w:color w:val="ED7D31" w:themeColor="accent2"/>
          <w:szCs w:val="22"/>
          <w:lang w:val="sl-SI"/>
        </w:rPr>
        <w:t>Preise</w:t>
      </w:r>
      <w:proofErr w:type="spellEnd"/>
      <w:r w:rsidRPr="00E22E53">
        <w:rPr>
          <w:rFonts w:cstheme="minorHAnsi"/>
          <w:color w:val="ED7D31" w:themeColor="accent2"/>
          <w:szCs w:val="22"/>
          <w:lang w:val="sl-SI"/>
        </w:rPr>
        <w:t xml:space="preserve"> </w:t>
      </w:r>
      <w:proofErr w:type="spellStart"/>
      <w:r w:rsidRPr="00E22E53">
        <w:rPr>
          <w:rFonts w:cstheme="minorHAnsi"/>
          <w:color w:val="ED7D31" w:themeColor="accent2"/>
          <w:szCs w:val="22"/>
          <w:lang w:val="sl-SI"/>
        </w:rPr>
        <w:t>sind</w:t>
      </w:r>
      <w:proofErr w:type="spellEnd"/>
      <w:r w:rsidRPr="00E22E53">
        <w:rPr>
          <w:rFonts w:cstheme="minorHAnsi"/>
          <w:color w:val="ED7D31" w:themeColor="accent2"/>
          <w:szCs w:val="22"/>
          <w:lang w:val="sl-SI"/>
        </w:rPr>
        <w:t xml:space="preserve"> </w:t>
      </w:r>
      <w:proofErr w:type="spellStart"/>
      <w:r w:rsidRPr="00E22E53">
        <w:rPr>
          <w:rFonts w:cstheme="minorHAnsi"/>
          <w:color w:val="ED7D31" w:themeColor="accent2"/>
          <w:szCs w:val="22"/>
          <w:lang w:val="sl-SI"/>
        </w:rPr>
        <w:t>netto</w:t>
      </w:r>
      <w:proofErr w:type="spellEnd"/>
      <w:r w:rsidRPr="00E22E53">
        <w:rPr>
          <w:rFonts w:cstheme="minorHAnsi"/>
          <w:color w:val="ED7D31" w:themeColor="accent2"/>
          <w:szCs w:val="22"/>
          <w:lang w:val="sl-SI"/>
        </w:rPr>
        <w:t xml:space="preserve"> in Euro und in Festpreisen bekannt zu geben</w:t>
      </w:r>
    </w:p>
    <w:p w14:paraId="65C29569" w14:textId="77777777" w:rsidR="00870FCC" w:rsidRPr="00E22E53" w:rsidRDefault="00870FCC" w:rsidP="00CD37E1">
      <w:pPr>
        <w:pStyle w:val="geo-body"/>
        <w:spacing w:before="0"/>
        <w:ind w:left="284" w:hanging="284"/>
        <w:jc w:val="both"/>
        <w:rPr>
          <w:rFonts w:cstheme="minorHAnsi"/>
          <w:color w:val="ED7D31" w:themeColor="accent2"/>
          <w:szCs w:val="22"/>
          <w:lang w:val="sl-SI"/>
        </w:rPr>
      </w:pPr>
      <w:r w:rsidRPr="00E22E53">
        <w:rPr>
          <w:rFonts w:cstheme="minorHAnsi"/>
          <w:color w:val="ED7D31" w:themeColor="accent2"/>
          <w:szCs w:val="22"/>
          <w:lang w:val="sl-SI"/>
        </w:rPr>
        <w:t>-</w:t>
      </w:r>
      <w:r w:rsidRPr="00E22E53">
        <w:rPr>
          <w:rFonts w:cstheme="minorHAnsi"/>
          <w:color w:val="ED7D31" w:themeColor="accent2"/>
          <w:szCs w:val="22"/>
          <w:lang w:val="sl-SI"/>
        </w:rPr>
        <w:tab/>
        <w:t>Sämtliche Nebenkosten sind im Angebotspreis zu inkludieren</w:t>
      </w:r>
    </w:p>
    <w:p w14:paraId="74EAC2E5" w14:textId="77777777" w:rsidR="00870FCC" w:rsidRPr="00E22E53" w:rsidRDefault="00870FCC" w:rsidP="00CD37E1">
      <w:pPr>
        <w:pStyle w:val="geo-body"/>
        <w:spacing w:before="0"/>
        <w:ind w:left="284" w:hanging="284"/>
        <w:jc w:val="both"/>
        <w:rPr>
          <w:rFonts w:cstheme="minorHAnsi"/>
          <w:color w:val="ED7D31" w:themeColor="accent2"/>
          <w:szCs w:val="22"/>
          <w:lang w:val="sl-SI"/>
        </w:rPr>
      </w:pPr>
      <w:r w:rsidRPr="00E22E53">
        <w:rPr>
          <w:rFonts w:cstheme="minorHAnsi"/>
          <w:color w:val="ED7D31" w:themeColor="accent2"/>
          <w:szCs w:val="22"/>
          <w:lang w:val="sl-SI"/>
        </w:rPr>
        <w:t>-</w:t>
      </w:r>
      <w:r w:rsidRPr="00E22E53">
        <w:rPr>
          <w:rFonts w:cstheme="minorHAnsi"/>
          <w:color w:val="ED7D31" w:themeColor="accent2"/>
          <w:szCs w:val="22"/>
          <w:lang w:val="sl-SI"/>
        </w:rPr>
        <w:tab/>
        <w:t>Allfällige Stornokosten für nicht beanspruchte Leistungen sind anzuführen</w:t>
      </w:r>
    </w:p>
    <w:p w14:paraId="6D43BEA7" w14:textId="77777777" w:rsidR="00870FCC" w:rsidRPr="00E22E53" w:rsidRDefault="00870FCC" w:rsidP="00CD37E1">
      <w:pPr>
        <w:pStyle w:val="geo-body"/>
        <w:spacing w:before="0"/>
        <w:ind w:left="284" w:hanging="284"/>
        <w:jc w:val="both"/>
        <w:rPr>
          <w:rFonts w:cstheme="minorHAnsi"/>
          <w:color w:val="ED7D31" w:themeColor="accent2"/>
          <w:szCs w:val="22"/>
          <w:lang w:val="sl-SI"/>
        </w:rPr>
      </w:pPr>
      <w:r w:rsidRPr="00E22E53">
        <w:rPr>
          <w:rFonts w:cstheme="minorHAnsi"/>
          <w:color w:val="ED7D31" w:themeColor="accent2"/>
          <w:szCs w:val="22"/>
          <w:lang w:val="sl-SI"/>
        </w:rPr>
        <w:t>-</w:t>
      </w:r>
      <w:r w:rsidRPr="00E22E53">
        <w:rPr>
          <w:rFonts w:cstheme="minorHAnsi"/>
          <w:color w:val="ED7D31" w:themeColor="accent2"/>
          <w:szCs w:val="22"/>
          <w:lang w:val="sl-SI"/>
        </w:rPr>
        <w:tab/>
        <w:t>Die Zahlungsbedingungen werden im Auftrag festgelegt</w:t>
      </w:r>
    </w:p>
    <w:p w14:paraId="4C3C629A" w14:textId="77777777" w:rsidR="00AB5800" w:rsidRPr="006111CA" w:rsidRDefault="00AB5800" w:rsidP="00CD37E1">
      <w:pPr>
        <w:jc w:val="both"/>
        <w:rPr>
          <w:rFonts w:asciiTheme="minorHAnsi" w:hAnsiTheme="minorHAnsi" w:cstheme="minorHAnsi"/>
          <w:color w:val="EE0000"/>
          <w:sz w:val="22"/>
          <w:szCs w:val="22"/>
          <w:lang w:val="de-DE"/>
        </w:rPr>
      </w:pPr>
    </w:p>
    <w:p w14:paraId="5C20050F" w14:textId="536EF18E" w:rsidR="00AB5800" w:rsidRPr="006111CA" w:rsidRDefault="00AB5800" w:rsidP="00CD37E1">
      <w:pPr>
        <w:spacing w:after="160"/>
        <w:jc w:val="both"/>
        <w:rPr>
          <w:rFonts w:asciiTheme="minorHAnsi" w:hAnsiTheme="minorHAnsi" w:cstheme="minorHAnsi"/>
          <w:color w:val="EE0000"/>
          <w:sz w:val="22"/>
          <w:szCs w:val="22"/>
          <w:lang w:val="de-DE"/>
        </w:rPr>
      </w:pPr>
      <w:r w:rsidRPr="006111CA">
        <w:rPr>
          <w:rFonts w:asciiTheme="minorHAnsi" w:hAnsiTheme="minorHAnsi" w:cstheme="minorHAnsi"/>
          <w:color w:val="EE0000"/>
          <w:sz w:val="22"/>
          <w:szCs w:val="22"/>
          <w:lang w:val="de-DE"/>
        </w:rPr>
        <w:br w:type="page"/>
      </w:r>
    </w:p>
    <w:p w14:paraId="79E1DECB" w14:textId="5DE9E445" w:rsidR="00DE5DDD" w:rsidRDefault="00DE5DDD" w:rsidP="00890C2E">
      <w:pPr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Razstavni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prostor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/ Stene</w:t>
      </w:r>
    </w:p>
    <w:p w14:paraId="3E1493D7" w14:textId="03D412CC" w:rsidR="00890C2E" w:rsidRPr="00DE5DDD" w:rsidRDefault="00890C2E" w:rsidP="00890C2E">
      <w:pPr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</w:pPr>
      <w:r w:rsidRPr="00DE5DDD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 xml:space="preserve">Ausstellungsbereich </w:t>
      </w:r>
      <w:r w:rsidR="001C6C47" w:rsidRPr="00DE5DDD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/ Wände</w:t>
      </w:r>
    </w:p>
    <w:p w14:paraId="6FD8AE1A" w14:textId="673D5B08" w:rsidR="00DC4A8F" w:rsidRDefault="00DC4A8F" w:rsidP="00DC4A8F">
      <w:pPr>
        <w:rPr>
          <w:rFonts w:ascii="Calibri" w:hAnsi="Calibri" w:cs="Calibri"/>
          <w:color w:val="000000"/>
          <w:sz w:val="18"/>
          <w:szCs w:val="18"/>
        </w:rPr>
      </w:pPr>
    </w:p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"/>
        <w:gridCol w:w="676"/>
        <w:gridCol w:w="6874"/>
        <w:gridCol w:w="1814"/>
      </w:tblGrid>
      <w:tr w:rsidR="000B71D8" w14:paraId="61DA77C7" w14:textId="77777777" w:rsidTr="00613B10">
        <w:trPr>
          <w:trHeight w:val="1313"/>
        </w:trPr>
        <w:tc>
          <w:tcPr>
            <w:tcW w:w="54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A31FAE7" w14:textId="77777777" w:rsidR="00782F90" w:rsidRDefault="00782F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A734230" w14:textId="77777777" w:rsidR="00782F90" w:rsidRDefault="00782F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7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40594A52" w14:textId="3ECD471B" w:rsidR="00CD0761" w:rsidRPr="00CD0761" w:rsidRDefault="00CD0761" w:rsidP="00CD076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Geo.Hub</w:t>
            </w:r>
            <w:proofErr w:type="spellEnd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Mežica</w:t>
            </w:r>
            <w:proofErr w:type="spellEnd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| </w:t>
            </w:r>
            <w:proofErr w:type="spellStart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Grafična</w:t>
            </w:r>
            <w:proofErr w:type="spellEnd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produkcija</w:t>
            </w:r>
            <w:proofErr w:type="spellEnd"/>
          </w:p>
          <w:p w14:paraId="3C8501BB" w14:textId="77777777" w:rsidR="00CD0761" w:rsidRPr="00CD0761" w:rsidRDefault="00CD0761" w:rsidP="00CD07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Postavke</w:t>
            </w:r>
            <w:proofErr w:type="spellEnd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ponudbe</w:t>
            </w:r>
            <w:proofErr w:type="spellEnd"/>
            <w:r w:rsidRPr="00CD076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Mere 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centimetrih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Cene 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evrih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brez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DDV. </w:t>
            </w:r>
          </w:p>
          <w:p w14:paraId="55A049E2" w14:textId="77777777" w:rsidR="00CD0761" w:rsidRPr="00CD0761" w:rsidRDefault="00CD0761" w:rsidP="00CD07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Material /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tisk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aluminijasta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kompozitna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plošča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 mm z UV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laminatom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Neposredni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tisk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mat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zaščitnim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laminatom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za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obstojnost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na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prostem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skladu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navedbami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proizvajalca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približno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let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  <w:p w14:paraId="17AF6286" w14:textId="013F52F9" w:rsidR="00CD0761" w:rsidRPr="00CD0761" w:rsidRDefault="00CD0761" w:rsidP="00CD07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Grafične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plošče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se z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zadnje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strani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vstavijo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pripravljene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lesene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okvirje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obodni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utor</w:t>
            </w:r>
            <w:proofErr w:type="spellEnd"/>
            <w:r w:rsidRPr="00CD0761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  <w:p w14:paraId="0900C472" w14:textId="77777777" w:rsidR="00CD0761" w:rsidRDefault="00CD076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52CEF383" w14:textId="3E637809" w:rsidR="00782F90" w:rsidRPr="00CD0761" w:rsidRDefault="00782F90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proofErr w:type="spellStart"/>
            <w:r w:rsidRPr="00CD0761">
              <w:rPr>
                <w:rFonts w:ascii="Calibri" w:hAnsi="Calibri" w:cs="Calibri"/>
                <w:b/>
                <w:bCs/>
                <w:color w:val="ED7D31" w:themeColor="accent2"/>
                <w:sz w:val="18"/>
                <w:szCs w:val="18"/>
              </w:rPr>
              <w:t>Geo.Hub</w:t>
            </w:r>
            <w:proofErr w:type="spellEnd"/>
            <w:r w:rsidRPr="00CD0761">
              <w:rPr>
                <w:rFonts w:ascii="Calibri" w:hAnsi="Calibri" w:cs="Calibri"/>
                <w:b/>
                <w:bCs/>
                <w:color w:val="ED7D31" w:themeColor="accent2"/>
                <w:sz w:val="18"/>
                <w:szCs w:val="18"/>
              </w:rPr>
              <w:t xml:space="preserve"> - </w:t>
            </w:r>
            <w:proofErr w:type="spellStart"/>
            <w:r w:rsidR="001C6C47" w:rsidRPr="00CD0761">
              <w:rPr>
                <w:rFonts w:ascii="Calibri" w:hAnsi="Calibri" w:cs="Calibri"/>
                <w:b/>
                <w:bCs/>
                <w:color w:val="ED7D31" w:themeColor="accent2"/>
                <w:sz w:val="18"/>
                <w:szCs w:val="18"/>
              </w:rPr>
              <w:t>Mežica</w:t>
            </w:r>
            <w:proofErr w:type="spellEnd"/>
            <w:r w:rsidR="001C6C47" w:rsidRPr="00CD0761">
              <w:rPr>
                <w:rFonts w:ascii="Calibri" w:hAnsi="Calibri" w:cs="Calibri"/>
                <w:b/>
                <w:bCs/>
                <w:color w:val="ED7D31" w:themeColor="accent2"/>
                <w:sz w:val="18"/>
                <w:szCs w:val="18"/>
              </w:rPr>
              <w:t xml:space="preserve"> </w:t>
            </w:r>
            <w:r w:rsidRPr="00CD0761">
              <w:rPr>
                <w:rFonts w:ascii="Calibri" w:hAnsi="Calibri" w:cs="Calibri"/>
                <w:b/>
                <w:bCs/>
                <w:color w:val="ED7D31" w:themeColor="accent2"/>
                <w:sz w:val="18"/>
                <w:szCs w:val="18"/>
              </w:rPr>
              <w:t>| Grafikproduktion</w:t>
            </w:r>
            <w:r w:rsidRPr="00CD0761">
              <w:rPr>
                <w:rFonts w:ascii="Calibri" w:hAnsi="Calibri" w:cs="Calibri"/>
                <w:b/>
                <w:bCs/>
                <w:color w:val="ED7D31" w:themeColor="accent2"/>
                <w:sz w:val="18"/>
                <w:szCs w:val="18"/>
              </w:rPr>
              <w:br/>
              <w:t xml:space="preserve">Angebotspositionen. </w:t>
            </w:r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Maße in Zentimeter. Preise in Euro exkl. </w:t>
            </w:r>
            <w:proofErr w:type="spellStart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Ust</w:t>
            </w:r>
            <w:proofErr w:type="spellEnd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.</w:t>
            </w:r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br/>
              <w:t xml:space="preserve">Material / Druck: Aluverbundplatte 3mm mit </w:t>
            </w:r>
            <w:proofErr w:type="gramStart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UV Laminat</w:t>
            </w:r>
            <w:proofErr w:type="gramEnd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. Direktdruck mit </w:t>
            </w:r>
            <w:proofErr w:type="gramStart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UV Schutzlaminat</w:t>
            </w:r>
            <w:proofErr w:type="gramEnd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matt für Haltbarkeit im </w:t>
            </w:r>
            <w:proofErr w:type="spellStart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Aussenbereich</w:t>
            </w:r>
            <w:proofErr w:type="spellEnd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laut Herstellerangaben bis </w:t>
            </w:r>
            <w:proofErr w:type="spellStart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ca</w:t>
            </w:r>
            <w:proofErr w:type="spellEnd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5 Jahre</w:t>
            </w:r>
            <w:r w:rsidR="000B71D8"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.</w:t>
            </w:r>
          </w:p>
          <w:p w14:paraId="61F153ED" w14:textId="0B488613" w:rsidR="00782F90" w:rsidRPr="00CD0761" w:rsidRDefault="000B71D8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Die Grafikplatten werden in die </w:t>
            </w:r>
            <w:proofErr w:type="spellStart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bereitgestellen</w:t>
            </w:r>
            <w:proofErr w:type="spellEnd"/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Holzrahmen </w:t>
            </w:r>
            <w:r w:rsidR="002765EE"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auf der Rückseite </w:t>
            </w:r>
            <w:r w:rsidRPr="00CD0761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in einen umlaufenden Falz montiert.</w:t>
            </w:r>
          </w:p>
          <w:p w14:paraId="32BF1636" w14:textId="77777777" w:rsidR="00782F90" w:rsidRDefault="00782F9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7C3E94F" w14:textId="2999AA1E" w:rsidR="00782F90" w:rsidRDefault="00782F9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0B71D8" w:rsidRPr="000B71D8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drawing>
                <wp:inline distT="0" distB="0" distL="0" distR="0" wp14:anchorId="072015B9" wp14:editId="4DC77F92">
                  <wp:extent cx="844061" cy="911974"/>
                  <wp:effectExtent l="0" t="0" r="0" b="2540"/>
                  <wp:docPr id="56" name="Grafik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5BEB9E-FA62-044D-4CBD-0BDB9E4F8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Grafik 55">
                            <a:extLst>
                              <a:ext uri="{FF2B5EF4-FFF2-40B4-BE49-F238E27FC236}">
                                <a16:creationId xmlns:a16="http://schemas.microsoft.com/office/drawing/2014/main" id="{855BEB9E-FA62-044D-4CBD-0BDB9E4F8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32" cy="921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943ACD" w14:textId="77777777" w:rsidR="00E267FF" w:rsidRDefault="00E267FF" w:rsidP="00782F9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CCD3A78" w14:textId="77777777" w:rsidR="00611592" w:rsidRDefault="00611592">
      <w:pPr>
        <w:jc w:val="center"/>
        <w:rPr>
          <w:rFonts w:ascii="Calibri" w:hAnsi="Calibri" w:cs="Calibri"/>
          <w:color w:val="000000"/>
          <w:sz w:val="18"/>
          <w:szCs w:val="18"/>
        </w:rPr>
        <w:sectPr w:rsidR="00611592" w:rsidSect="000B71D8">
          <w:headerReference w:type="default" r:id="rId10"/>
          <w:footerReference w:type="even" r:id="rId11"/>
          <w:footerReference w:type="default" r:id="rId12"/>
          <w:pgSz w:w="11901" w:h="16840"/>
          <w:pgMar w:top="2268" w:right="1418" w:bottom="1559" w:left="1418" w:header="425" w:footer="425" w:gutter="0"/>
          <w:cols w:space="708"/>
          <w:docGrid w:linePitch="360"/>
        </w:sectPr>
      </w:pPr>
    </w:p>
    <w:tbl>
      <w:tblPr>
        <w:tblW w:w="99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"/>
        <w:gridCol w:w="687"/>
        <w:gridCol w:w="2955"/>
        <w:gridCol w:w="709"/>
        <w:gridCol w:w="1069"/>
        <w:gridCol w:w="1388"/>
        <w:gridCol w:w="1169"/>
        <w:gridCol w:w="1408"/>
      </w:tblGrid>
      <w:tr w:rsidR="00611592" w14:paraId="36D03876" w14:textId="77777777" w:rsidTr="001C6C47">
        <w:trPr>
          <w:trHeight w:val="52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7139ED7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Pos.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3B56A30" w14:textId="77777777" w:rsidR="00E267FF" w:rsidRPr="00C566C2" w:rsidRDefault="00E267FF">
            <w:pPr>
              <w:jc w:val="center"/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C566C2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Anzahl</w:t>
            </w:r>
          </w:p>
          <w:p w14:paraId="06C18164" w14:textId="1A7D4985" w:rsidR="00C566C2" w:rsidRDefault="00C566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Količ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2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3D1F1E7" w14:textId="274685A3" w:rsidR="00E84FF4" w:rsidRDefault="00E84FF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RAZSTAVNO OBMOČJE</w:t>
            </w:r>
          </w:p>
          <w:p w14:paraId="488D804A" w14:textId="5F47E2BA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84FF4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AUSSTELLUNGSBEREICH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77F821A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Format bedruckt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1AF1CDF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Format bedruckt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65F399C2" w14:textId="728FF44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Plattenformat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Höhe</w:t>
            </w:r>
            <w:r w:rsid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(VIŠINA)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4D5EA654" w14:textId="6672B622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Plattenformat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Breite</w:t>
            </w:r>
            <w:r w:rsid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(ŠIRINA)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7E6E6"/>
            <w:hideMark/>
          </w:tcPr>
          <w:p w14:paraId="6E1B1536" w14:textId="28B23C6E" w:rsidR="00FB16CE" w:rsidRDefault="00FB16CE" w:rsidP="00611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CENA </w:t>
            </w:r>
          </w:p>
          <w:p w14:paraId="431FD236" w14:textId="0FBD5964" w:rsidR="00E267FF" w:rsidRDefault="00E267FF" w:rsidP="00611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Gesamtpreis</w:t>
            </w:r>
          </w:p>
        </w:tc>
      </w:tr>
      <w:tr w:rsidR="00611592" w14:paraId="289CA1F2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CE59" w14:textId="1D9B5BF8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3111D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444DA" w14:textId="3B50B4A1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M1_1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22554" w14:textId="1E680F75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9EE1F4" w14:textId="42D56B1D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55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4F30B3" w14:textId="26E03E3C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71,2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0BFB72" w14:textId="7C3CD13D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9BA3BFF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1CEA6DF0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8181" w14:textId="31B597D6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DFB5E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12642" w14:textId="0C45F1C8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M1_2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5750A" w14:textId="6AA37492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87C9EA" w14:textId="25FF5057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110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59E235" w14:textId="467823E0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48010B" w14:textId="09DCA11A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25CCB26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5012F329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50B3" w14:textId="53EE384E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CCBED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82853" w14:textId="490A7E99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M1_3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FE133" w14:textId="66474DFC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5F54B2" w14:textId="28138323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85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40EB1C" w14:textId="5623298F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885EB9" w14:textId="1082F880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86,2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DA6B8F9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0DD43520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4969" w14:textId="27153165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7E8A1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45E21" w14:textId="62FD78EA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M1_4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BE922" w14:textId="1732ED7E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0BB2B1" w14:textId="5C79EE89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55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D2F502" w14:textId="735BF44D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E3D38" w14:textId="7CA69583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74F71FA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24F04B00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D409" w14:textId="735D86CB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114B8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49A35" w14:textId="560B5420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M1_5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CA20B" w14:textId="3A52A986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78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816214" w14:textId="44503AAC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110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9C6A30" w14:textId="71BEBF9C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79,2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A293DF" w14:textId="73B4669A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A0FA315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106F716D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07D5" w14:textId="1E56EF05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B3F23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1E380" w14:textId="0B693FE4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M1_6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191C5" w14:textId="39C7C732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C21E76" w14:textId="7DA60CB9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85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17844A" w14:textId="3CC389D4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117,2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3AC241" w14:textId="69F04901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86,2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23B1A5E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40CDC684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1DF1" w14:textId="726001A5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C7AFF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7574F" w14:textId="5DCFFEA2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M1_7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D6743" w14:textId="21546D72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AF4F07" w14:textId="3F626CD0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110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77A9A4" w14:textId="12468F39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36,2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AB3DA35" w14:textId="02621362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0C71719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1F9EF0B4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84C7" w14:textId="4A981631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3A36E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18455" w14:textId="7812D056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M1_8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E94C2" w14:textId="262B5864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7DB52F" w14:textId="6D681226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55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9CBCB1" w14:textId="58084975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68,2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FFAC70" w14:textId="0943BF69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A87323C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6537CFB6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F91E" w14:textId="7E9F510B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5B191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9CDF5" w14:textId="6AD488B0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M1_9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F1861" w14:textId="3F72DCEE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471C0C" w14:textId="60FF73E8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110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90BFE43" w14:textId="63C7BB75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68,2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25F43B" w14:textId="6E32A8B0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111,2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717557F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52F198EF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6C82" w14:textId="56D0EC50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78694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29CF3" w14:textId="424E638D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M1_10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C1787" w14:textId="60B6B25D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67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FF7C9F" w14:textId="6A71F313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85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5CACCA" w14:textId="66331FB1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68,2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5D90BC" w14:textId="3CC5D8B3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86,2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2863D7C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18642B5B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8A00" w14:textId="2F198949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10162" w14:textId="5D157463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EEF35" w14:textId="55668819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M2_1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B9F98" w14:textId="5160B1DC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35,5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D64DCD" w14:textId="7A4A191A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75,5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73AB88" w14:textId="640DA589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36,7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E88561F" w14:textId="0CE3A665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76,7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F5CDBAC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28726302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FBAD" w14:textId="0A1A0292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70FD7" w14:textId="0903B3C3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76579" w14:textId="7FE70646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M2_2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CBFE7" w14:textId="797F96A8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75,7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1ADECE" w14:textId="16B1FCD0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75,5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E24F2A" w14:textId="7EA29870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76,9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03DF4B" w14:textId="67CA94B8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76,7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299FC57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1C6C47" w14:paraId="5449BF53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E23F" w14:textId="77777777" w:rsidR="001C6C47" w:rsidRDefault="001C6C47" w:rsidP="000837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46BC6" w14:textId="77777777" w:rsidR="001C6C47" w:rsidRDefault="001C6C47" w:rsidP="000837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73916" w14:textId="77777777" w:rsidR="001C6C47" w:rsidRDefault="001C6C47" w:rsidP="000837D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M3_1 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5D6A2" w14:textId="77777777" w:rsidR="001C6C47" w:rsidRDefault="001C6C47" w:rsidP="000837D4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86,5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27F64A" w14:textId="77777777" w:rsidR="001C6C47" w:rsidRDefault="001C6C47" w:rsidP="000837D4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130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20753C" w14:textId="77777777" w:rsidR="001C6C47" w:rsidRDefault="001C6C47" w:rsidP="000837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87,7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3E5E7A" w14:textId="77777777" w:rsidR="001C6C47" w:rsidRDefault="001C6C47" w:rsidP="000837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FBB6CCC" w14:textId="77777777" w:rsidR="001C6C47" w:rsidRDefault="001C6C47" w:rsidP="000837D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6109D86C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0F8E" w14:textId="57C8BF6C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A8D87" w14:textId="1D1E01BB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4772C" w14:textId="6A3BFC69" w:rsidR="00E267FF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M0_1 </w:t>
            </w:r>
            <w:r w:rsidR="00E267FF">
              <w:rPr>
                <w:rFonts w:ascii="Calibri" w:hAnsi="Calibri" w:cs="Calibri"/>
                <w:color w:val="000000"/>
                <w:sz w:val="18"/>
                <w:szCs w:val="18"/>
              </w:rPr>
              <w:t>Aluverbundplatte 3 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C8184" w14:textId="1F4386CA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90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517714" w14:textId="6C6E3676" w:rsidR="00E267FF" w:rsidRDefault="001C6C47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130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851F0BE" w14:textId="0F7B429E" w:rsidR="00E267FF" w:rsidRDefault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8D5E86" w14:textId="37234BB1" w:rsidR="001C6C47" w:rsidRDefault="001C6C47" w:rsidP="001C6C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C7008AE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1C6C47" w14:paraId="0E6A20CC" w14:textId="77777777" w:rsidTr="000837D4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7B41" w14:textId="77777777" w:rsidR="001C6C47" w:rsidRDefault="001C6C47" w:rsidP="000837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14B18" w14:textId="77777777" w:rsidR="001C6C47" w:rsidRDefault="001C6C47" w:rsidP="000837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2272C" w14:textId="5061DFCD" w:rsidR="001C6C47" w:rsidRPr="00E12D38" w:rsidRDefault="001C6C47" w:rsidP="000837D4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E12D3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Foliendruck und -</w:t>
            </w:r>
            <w:proofErr w:type="spellStart"/>
            <w:r w:rsidRPr="00E12D3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beklebung</w:t>
            </w:r>
            <w:proofErr w:type="spellEnd"/>
            <w:r w:rsidRPr="00E12D3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br/>
              <w:t>Quadratmeterpreis</w:t>
            </w:r>
          </w:p>
          <w:p w14:paraId="1AA7D088" w14:textId="77777777" w:rsidR="00E12D38" w:rsidRPr="00E12D38" w:rsidRDefault="00E12D38" w:rsidP="00E12D3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>Tisk</w:t>
            </w:r>
            <w:proofErr w:type="spellEnd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>lepljenje</w:t>
            </w:r>
            <w:proofErr w:type="spellEnd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>folije</w:t>
            </w:r>
            <w:proofErr w:type="spellEnd"/>
          </w:p>
          <w:p w14:paraId="2CBD33A8" w14:textId="32F7BC56" w:rsidR="001C6C47" w:rsidRDefault="00E12D38" w:rsidP="00E12D3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Cena na </w:t>
            </w:r>
            <w:proofErr w:type="spellStart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>kvadratni</w:t>
            </w:r>
            <w:proofErr w:type="spellEnd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12D38">
              <w:rPr>
                <w:rFonts w:ascii="Calibri" w:hAnsi="Calibri" w:cs="Calibri"/>
                <w:color w:val="000000"/>
                <w:sz w:val="18"/>
                <w:szCs w:val="18"/>
              </w:rPr>
              <w:t>meter</w:t>
            </w:r>
            <w:proofErr w:type="spellEnd"/>
          </w:p>
          <w:p w14:paraId="58F5A870" w14:textId="77777777" w:rsidR="001C6C47" w:rsidRDefault="001C6C47" w:rsidP="000837D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BA847" w14:textId="77777777" w:rsidR="001C6C47" w:rsidRDefault="001C6C47" w:rsidP="000837D4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39298" w14:textId="77777777" w:rsidR="001C6C47" w:rsidRDefault="001C6C47" w:rsidP="000837D4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9BB327" w14:textId="77777777" w:rsidR="001C6C47" w:rsidRDefault="001C6C47" w:rsidP="000837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34A227" w14:textId="77777777" w:rsidR="001C6C47" w:rsidRDefault="001C6C47" w:rsidP="000837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83D9AD8" w14:textId="77777777" w:rsidR="001C6C47" w:rsidRDefault="001C6C47" w:rsidP="000837D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10831B0A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9FEC" w14:textId="76701434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6C7C5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85D40" w14:textId="31E8A62A" w:rsidR="00E267FF" w:rsidRPr="008F7D68" w:rsidRDefault="001C6C47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Foliendruck und -</w:t>
            </w:r>
            <w:proofErr w:type="spellStart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beklebung</w:t>
            </w:r>
            <w:proofErr w:type="spellEnd"/>
          </w:p>
          <w:p w14:paraId="15411E4C" w14:textId="5C7E432A" w:rsidR="001C6C47" w:rsidRPr="008F7D68" w:rsidRDefault="001C6C47">
            <w:pPr>
              <w:rPr>
                <w:rFonts w:ascii="Calibri" w:hAnsi="Calibri" w:cs="Calibri"/>
                <w:color w:val="ED7D31" w:themeColor="accent2"/>
                <w:sz w:val="18"/>
                <w:szCs w:val="18"/>
                <w:vertAlign w:val="superscript"/>
              </w:rPr>
            </w:pPr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Für kalkulatorische Zwecke: 4 m</w:t>
            </w:r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  <w:vertAlign w:val="superscript"/>
              </w:rPr>
              <w:t>2</w:t>
            </w:r>
          </w:p>
          <w:p w14:paraId="54516C72" w14:textId="77777777" w:rsidR="008F7D68" w:rsidRPr="008F7D68" w:rsidRDefault="008F7D68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Tisk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lepljenje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folije</w:t>
            </w:r>
            <w:proofErr w:type="spellEnd"/>
          </w:p>
          <w:p w14:paraId="14F4D52C" w14:textId="52BA27A8" w:rsidR="001C6C47" w:rsidRDefault="008F7D68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Za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namene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izračuna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: 4 m²</w:t>
            </w:r>
          </w:p>
          <w:p w14:paraId="086AC2C3" w14:textId="7CC08239" w:rsidR="001C6C47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E5F6D" w14:textId="70F1F3CE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F8EFF" w14:textId="0D230779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FDA188" w14:textId="13E25426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2AC789" w14:textId="42F4D9F5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535802E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1C6C47" w14:paraId="49EF39FE" w14:textId="77777777" w:rsidTr="000837D4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D523" w14:textId="34DC2F8C" w:rsidR="001C6C47" w:rsidRDefault="001C6C47" w:rsidP="000837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96B65" w14:textId="77777777" w:rsidR="001C6C47" w:rsidRDefault="001C6C47" w:rsidP="000837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9C6B2" w14:textId="77777777" w:rsidR="001C6C47" w:rsidRPr="008F7D68" w:rsidRDefault="001C6C47" w:rsidP="000837D4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Klebebuchstaben</w:t>
            </w:r>
          </w:p>
          <w:p w14:paraId="1298A609" w14:textId="77777777" w:rsidR="001C6C47" w:rsidRPr="008F7D68" w:rsidRDefault="001C6C47" w:rsidP="000837D4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Preis je 100 Buchstaben; Größe 30 </w:t>
            </w:r>
            <w:proofErr w:type="spellStart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pt</w:t>
            </w:r>
            <w:proofErr w:type="spellEnd"/>
          </w:p>
          <w:p w14:paraId="28E3E411" w14:textId="77777777" w:rsidR="008F7D68" w:rsidRPr="008F7D68" w:rsidRDefault="008F7D68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Samolepilne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črke</w:t>
            </w:r>
            <w:proofErr w:type="spellEnd"/>
          </w:p>
          <w:p w14:paraId="723FDD49" w14:textId="2CE1C0BA" w:rsidR="008F7D68" w:rsidRPr="008F7D68" w:rsidRDefault="008F7D68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Cena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za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100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črk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velikost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30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pt</w:t>
            </w:r>
            <w:proofErr w:type="spellEnd"/>
          </w:p>
          <w:p w14:paraId="2A99ACE4" w14:textId="77777777" w:rsidR="001C6C47" w:rsidRDefault="001C6C47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A6025" w14:textId="6DD34724" w:rsidR="001C6C47" w:rsidRDefault="001C6C47" w:rsidP="000837D4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769EC" w14:textId="5D5D287D" w:rsidR="001C6C47" w:rsidRDefault="001C6C47" w:rsidP="000837D4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C74D96" w14:textId="59E7195A" w:rsidR="001C6C47" w:rsidRDefault="001C6C47" w:rsidP="000837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F85EF0" w14:textId="11C478A6" w:rsidR="001C6C47" w:rsidRDefault="001C6C47" w:rsidP="000837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55F0929" w14:textId="77777777" w:rsidR="001C6C47" w:rsidRDefault="001C6C47" w:rsidP="000837D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452DFE2E" w14:textId="77777777" w:rsidTr="001C6C47">
        <w:trPr>
          <w:trHeight w:val="28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F633" w14:textId="4BE00F37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1B267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5920C" w14:textId="77777777" w:rsidR="00E267FF" w:rsidRPr="00B20BBE" w:rsidRDefault="001C6C47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B20BBE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Klebebuchstaben</w:t>
            </w:r>
          </w:p>
          <w:p w14:paraId="1489512C" w14:textId="77777777" w:rsidR="00B20BBE" w:rsidRPr="00B20BBE" w:rsidRDefault="001C6C47" w:rsidP="00B20BBE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 w:rsidRPr="00B20BBE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Für kalkulatorische Zwecke: 500 Buchstaben</w:t>
            </w:r>
            <w:r w:rsidR="00B20BBE" w:rsidRPr="00B20BBE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</w:t>
            </w:r>
          </w:p>
          <w:p w14:paraId="278CD766" w14:textId="72FBB828" w:rsidR="00B20BBE" w:rsidRPr="008F7D68" w:rsidRDefault="00B20BBE" w:rsidP="00B20B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Samolepilne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črke</w:t>
            </w:r>
            <w:proofErr w:type="spellEnd"/>
          </w:p>
          <w:p w14:paraId="613019DA" w14:textId="77777777" w:rsidR="00B20BBE" w:rsidRPr="008F7D68" w:rsidRDefault="00B20BBE" w:rsidP="00B20B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Za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namene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izračuna</w:t>
            </w:r>
            <w:proofErr w:type="spellEnd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500 </w:t>
            </w:r>
            <w:proofErr w:type="spellStart"/>
            <w:r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črk</w:t>
            </w:r>
            <w:proofErr w:type="spellEnd"/>
          </w:p>
          <w:p w14:paraId="204D2A5B" w14:textId="0D5CAA13" w:rsidR="001C6C47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0861C3E" w14:textId="12B2F576" w:rsidR="001C6C47" w:rsidRDefault="001C6C4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655E8" w14:textId="395541CF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A87E3" w14:textId="16CA834F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4BEACD" w14:textId="721C30C2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7BA46D" w14:textId="3E87721F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35F96EE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22B349C2" w14:textId="77777777" w:rsidTr="001C6C47">
        <w:trPr>
          <w:trHeight w:val="38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EABB" w14:textId="755F0B56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6B318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E292" w14:textId="35500387" w:rsidR="008F7D68" w:rsidRPr="008F7D68" w:rsidRDefault="00E267FF" w:rsidP="008F7D68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Lieferung und Montage vor Ort</w:t>
            </w:r>
            <w:r w:rsidR="008F7D68"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Dostava</w:t>
            </w:r>
            <w:proofErr w:type="spellEnd"/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in </w:t>
            </w:r>
            <w:proofErr w:type="spellStart"/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montaža</w:t>
            </w:r>
            <w:proofErr w:type="spellEnd"/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na </w:t>
            </w:r>
            <w:proofErr w:type="spellStart"/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kraju</w:t>
            </w:r>
            <w:proofErr w:type="spellEnd"/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samem</w:t>
            </w:r>
          </w:p>
          <w:p w14:paraId="7A716B2B" w14:textId="18E8C811" w:rsidR="00E267FF" w:rsidRDefault="00E267F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94D73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D2626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D2C89" w14:textId="77777777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26E78" w14:textId="77777777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4BE3F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7E3FE748" w14:textId="77777777" w:rsidTr="001C6C47">
        <w:trPr>
          <w:trHeight w:val="38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6D45" w14:textId="547A101A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9C915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B39A2" w14:textId="77777777" w:rsidR="008F7D68" w:rsidRDefault="00E267FF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Reisekosten, Spesen, sonstiges</w:t>
            </w:r>
            <w:r w:rsidR="008F7D68"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02642501" w14:textId="11A7CA5E" w:rsidR="008F7D68" w:rsidRPr="008F7D68" w:rsidRDefault="008F7D68" w:rsidP="008F7D68">
            <w:pPr>
              <w:rPr>
                <w:rFonts w:ascii="Calibri" w:hAnsi="Calibri" w:cs="Calibri"/>
                <w:color w:val="ED7D31" w:themeColor="accent2"/>
                <w:sz w:val="18"/>
                <w:szCs w:val="18"/>
              </w:rPr>
            </w:pPr>
            <w:proofErr w:type="spellStart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Potni</w:t>
            </w:r>
            <w:proofErr w:type="spellEnd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</w:t>
            </w:r>
            <w:proofErr w:type="spellStart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stroški</w:t>
            </w:r>
            <w:proofErr w:type="spellEnd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, </w:t>
            </w:r>
            <w:proofErr w:type="spellStart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stroški</w:t>
            </w:r>
            <w:proofErr w:type="spellEnd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in </w:t>
            </w:r>
            <w:proofErr w:type="spellStart"/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ostalo</w:t>
            </w:r>
            <w:proofErr w:type="spellEnd"/>
          </w:p>
          <w:p w14:paraId="2953FC61" w14:textId="56EC5973" w:rsidR="00E267FF" w:rsidRDefault="00E267F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5CF3C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BFAE6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53C0C" w14:textId="77777777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D60D0" w14:textId="77777777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7FE34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611592" w14:paraId="18DE4C7A" w14:textId="77777777" w:rsidTr="001C6C47">
        <w:trPr>
          <w:trHeight w:val="38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9F8D" w14:textId="1223E6C2" w:rsidR="00E267FF" w:rsidRDefault="001C6C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DE1BB" w14:textId="77777777" w:rsidR="00E267FF" w:rsidRDefault="00E267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228AB" w14:textId="77B76DB9" w:rsidR="008F7D68" w:rsidRDefault="00E267FF" w:rsidP="008F7D6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>Extras. Kosten für Regiestunde</w:t>
            </w:r>
            <w:r w:rsidR="008F7D68" w:rsidRPr="008F7D68">
              <w:rPr>
                <w:rFonts w:ascii="Calibri" w:hAnsi="Calibri" w:cs="Calibri"/>
                <w:color w:val="ED7D31" w:themeColor="accent2"/>
                <w:sz w:val="18"/>
                <w:szCs w:val="18"/>
              </w:rPr>
              <w:t xml:space="preserve"> </w:t>
            </w:r>
            <w:proofErr w:type="spellStart"/>
            <w:r w:rsidR="008F7D68"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Dodatki</w:t>
            </w:r>
            <w:proofErr w:type="spellEnd"/>
            <w:r w:rsidR="008F7D68"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="008F7D68" w:rsidRPr="008F7D68">
              <w:rPr>
                <w:rFonts w:ascii="Calibri" w:hAnsi="Calibri" w:cs="Calibri"/>
                <w:color w:val="000000"/>
                <w:sz w:val="18"/>
                <w:szCs w:val="18"/>
              </w:rPr>
              <w:t>Stroški</w:t>
            </w:r>
            <w:proofErr w:type="spellEnd"/>
            <w:r w:rsidR="008F7D68" w:rsidRPr="008F7D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za delovno uro</w:t>
            </w:r>
          </w:p>
          <w:p w14:paraId="61398000" w14:textId="7D8F2626" w:rsidR="00E267FF" w:rsidRDefault="00E267F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05B42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9FC53" w14:textId="77777777" w:rsidR="00E267FF" w:rsidRDefault="00E267FF">
            <w:pPr>
              <w:jc w:val="center"/>
              <w:rPr>
                <w:rFonts w:ascii="Calibri" w:hAnsi="Calibri" w:cs="Calibri"/>
                <w:color w:val="757171"/>
                <w:sz w:val="18"/>
                <w:szCs w:val="18"/>
              </w:rPr>
            </w:pPr>
            <w:r>
              <w:rPr>
                <w:rFonts w:ascii="Calibri" w:hAnsi="Calibri" w:cs="Calibri"/>
                <w:color w:val="757171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1ADAE" w14:textId="77777777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0C886" w14:textId="77777777" w:rsidR="00E267FF" w:rsidRDefault="00E267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98E20" w14:textId="77777777" w:rsidR="00E267FF" w:rsidRDefault="00E267FF" w:rsidP="0061159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0848BC94" w14:textId="77777777" w:rsidR="00611592" w:rsidRDefault="00611592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  <w:sectPr w:rsidR="00611592" w:rsidSect="00611592">
          <w:type w:val="continuous"/>
          <w:pgSz w:w="11901" w:h="16840"/>
          <w:pgMar w:top="2268" w:right="1418" w:bottom="1559" w:left="1418" w:header="425" w:footer="425" w:gutter="0"/>
          <w:cols w:space="708"/>
          <w:docGrid w:linePitch="360"/>
        </w:sectPr>
      </w:pPr>
    </w:p>
    <w:p w14:paraId="68F40608" w14:textId="77777777" w:rsidR="00613B10" w:rsidRPr="00732CF4" w:rsidRDefault="00613B10" w:rsidP="001C6C47">
      <w:pPr>
        <w:spacing w:after="160" w:line="259" w:lineRule="auto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</w:p>
    <w:sectPr w:rsidR="00613B10" w:rsidRPr="00732CF4" w:rsidSect="00611592">
      <w:type w:val="continuous"/>
      <w:pgSz w:w="11901" w:h="16840"/>
      <w:pgMar w:top="2268" w:right="1418" w:bottom="1559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C29C" w14:textId="77777777" w:rsidR="0031365D" w:rsidRDefault="0031365D">
      <w:r>
        <w:separator/>
      </w:r>
    </w:p>
  </w:endnote>
  <w:endnote w:type="continuationSeparator" w:id="0">
    <w:p w14:paraId="30032865" w14:textId="77777777" w:rsidR="0031365D" w:rsidRDefault="00313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901946308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7F4987C6" w14:textId="233DE6E7" w:rsidR="001350FB" w:rsidRDefault="00283BC6" w:rsidP="00D1785E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separate"/>
        </w:r>
        <w:r w:rsidR="00E9559C">
          <w:rPr>
            <w:rStyle w:val="tevilkastrani"/>
            <w:noProof/>
          </w:rPr>
          <w:t>1</w:t>
        </w:r>
        <w:r>
          <w:rPr>
            <w:rStyle w:val="tevilkastrani"/>
          </w:rPr>
          <w:fldChar w:fldCharType="end"/>
        </w:r>
      </w:p>
    </w:sdtContent>
  </w:sdt>
  <w:p w14:paraId="42EAB183" w14:textId="77777777" w:rsidR="001350FB" w:rsidRDefault="001350FB" w:rsidP="0045514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D6EA" w14:textId="111FA0B7" w:rsidR="00E53B30" w:rsidRDefault="00E53B30" w:rsidP="00E53B30">
    <w:pPr>
      <w:pStyle w:val="Noga"/>
      <w:jc w:val="center"/>
      <w:rPr>
        <w:sz w:val="18"/>
        <w:szCs w:val="18"/>
      </w:rPr>
    </w:pPr>
    <w:r>
      <w:rPr>
        <w:noProof/>
      </w:rPr>
      <w:drawing>
        <wp:inline distT="0" distB="0" distL="0" distR="0" wp14:anchorId="334E544E" wp14:editId="26B9BA67">
          <wp:extent cx="1673352" cy="192435"/>
          <wp:effectExtent l="0" t="0" r="3175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713" cy="214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0F6AC5" w14:textId="7C40436E" w:rsidR="001350FB" w:rsidRPr="00455143" w:rsidRDefault="00E53B30" w:rsidP="00455143">
    <w:pPr>
      <w:pStyle w:val="Noga"/>
      <w:jc w:val="center"/>
      <w:rPr>
        <w:sz w:val="18"/>
        <w:szCs w:val="18"/>
      </w:rPr>
    </w:pPr>
    <w:r w:rsidRPr="00E53B30">
      <w:rPr>
        <w:sz w:val="13"/>
        <w:szCs w:val="13"/>
      </w:rPr>
      <w:br/>
    </w:r>
    <w:r w:rsidR="00283BC6">
      <w:rPr>
        <w:sz w:val="18"/>
        <w:szCs w:val="18"/>
      </w:rPr>
      <w:t>INTERREG SI-AT „</w:t>
    </w:r>
    <w:r w:rsidR="00E9559C">
      <w:rPr>
        <w:sz w:val="18"/>
        <w:szCs w:val="18"/>
      </w:rPr>
      <w:t xml:space="preserve">Geopark </w:t>
    </w:r>
    <w:proofErr w:type="spellStart"/>
    <w:r w:rsidR="00E9559C">
      <w:rPr>
        <w:sz w:val="18"/>
        <w:szCs w:val="18"/>
      </w:rPr>
      <w:t>GreenTour</w:t>
    </w:r>
    <w:proofErr w:type="spellEnd"/>
    <w:r w:rsidR="00283BC6" w:rsidRPr="00455143">
      <w:rPr>
        <w:sz w:val="18"/>
        <w:szCs w:val="18"/>
      </w:rPr>
      <w:t xml:space="preserve">“ / Seite </w:t>
    </w:r>
    <w:sdt>
      <w:sdtPr>
        <w:rPr>
          <w:rStyle w:val="tevilkastrani"/>
          <w:sz w:val="18"/>
          <w:szCs w:val="18"/>
        </w:rPr>
        <w:id w:val="-1317718247"/>
        <w:docPartObj>
          <w:docPartGallery w:val="Page Numbers (Bottom of Page)"/>
          <w:docPartUnique/>
        </w:docPartObj>
      </w:sdtPr>
      <w:sdtEndPr>
        <w:rPr>
          <w:rStyle w:val="tevilkastrani"/>
        </w:rPr>
      </w:sdtEndPr>
      <w:sdtContent>
        <w:r w:rsidR="00283BC6" w:rsidRPr="00455143">
          <w:rPr>
            <w:rStyle w:val="tevilkastrani"/>
            <w:sz w:val="18"/>
            <w:szCs w:val="18"/>
          </w:rPr>
          <w:fldChar w:fldCharType="begin"/>
        </w:r>
        <w:r w:rsidR="00283BC6" w:rsidRPr="00455143">
          <w:rPr>
            <w:rStyle w:val="tevilkastrani"/>
            <w:sz w:val="18"/>
            <w:szCs w:val="18"/>
          </w:rPr>
          <w:instrText xml:space="preserve"> PAGE </w:instrText>
        </w:r>
        <w:r w:rsidR="00283BC6" w:rsidRPr="00455143">
          <w:rPr>
            <w:rStyle w:val="tevilkastrani"/>
            <w:sz w:val="18"/>
            <w:szCs w:val="18"/>
          </w:rPr>
          <w:fldChar w:fldCharType="separate"/>
        </w:r>
        <w:r w:rsidR="00283BC6">
          <w:rPr>
            <w:rStyle w:val="tevilkastrani"/>
            <w:noProof/>
            <w:sz w:val="18"/>
            <w:szCs w:val="18"/>
          </w:rPr>
          <w:t>1</w:t>
        </w:r>
        <w:r w:rsidR="00283BC6" w:rsidRPr="00455143">
          <w:rPr>
            <w:rStyle w:val="tevilkastrani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10D3" w14:textId="77777777" w:rsidR="0031365D" w:rsidRDefault="0031365D">
      <w:r>
        <w:separator/>
      </w:r>
    </w:p>
  </w:footnote>
  <w:footnote w:type="continuationSeparator" w:id="0">
    <w:p w14:paraId="0AA6FDA6" w14:textId="77777777" w:rsidR="0031365D" w:rsidRDefault="00313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AE80" w14:textId="3736BA43" w:rsidR="00306C8E" w:rsidRDefault="00E53B30">
    <w:pPr>
      <w:pStyle w:val="Glav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673859E" wp14:editId="4BABF955">
          <wp:simplePos x="0" y="0"/>
          <wp:positionH relativeFrom="column">
            <wp:posOffset>4050030</wp:posOffset>
          </wp:positionH>
          <wp:positionV relativeFrom="paragraph">
            <wp:posOffset>14605</wp:posOffset>
          </wp:positionV>
          <wp:extent cx="2394585" cy="1238250"/>
          <wp:effectExtent l="0" t="0" r="5715" b="0"/>
          <wp:wrapNone/>
          <wp:docPr id="1690987533" name="Grafik 1690987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4585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0D3F"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5A2F8D99" wp14:editId="617C5DCF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2100" cy="1114425"/>
          <wp:effectExtent l="0" t="0" r="0" b="9525"/>
          <wp:wrapNone/>
          <wp:docPr id="454976663" name="Grafik 4549766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0EC"/>
    <w:multiLevelType w:val="hybridMultilevel"/>
    <w:tmpl w:val="57306716"/>
    <w:lvl w:ilvl="0" w:tplc="17B83E5A">
      <w:start w:val="1"/>
      <w:numFmt w:val="decimal"/>
      <w:lvlText w:val="%1.)"/>
      <w:lvlJc w:val="left"/>
      <w:pPr>
        <w:ind w:left="430" w:hanging="360"/>
      </w:pPr>
      <w:rPr>
        <w:rFonts w:hint="default"/>
        <w:b/>
        <w:u w:val="none"/>
      </w:rPr>
    </w:lvl>
    <w:lvl w:ilvl="1" w:tplc="04070019">
      <w:start w:val="1"/>
      <w:numFmt w:val="lowerLetter"/>
      <w:lvlText w:val="%2."/>
      <w:lvlJc w:val="left"/>
      <w:pPr>
        <w:ind w:left="1150" w:hanging="360"/>
      </w:pPr>
    </w:lvl>
    <w:lvl w:ilvl="2" w:tplc="0407001B" w:tentative="1">
      <w:start w:val="1"/>
      <w:numFmt w:val="lowerRoman"/>
      <w:lvlText w:val="%3."/>
      <w:lvlJc w:val="right"/>
      <w:pPr>
        <w:ind w:left="1870" w:hanging="180"/>
      </w:pPr>
    </w:lvl>
    <w:lvl w:ilvl="3" w:tplc="0407000F" w:tentative="1">
      <w:start w:val="1"/>
      <w:numFmt w:val="decimal"/>
      <w:lvlText w:val="%4."/>
      <w:lvlJc w:val="left"/>
      <w:pPr>
        <w:ind w:left="2590" w:hanging="360"/>
      </w:pPr>
    </w:lvl>
    <w:lvl w:ilvl="4" w:tplc="04070019" w:tentative="1">
      <w:start w:val="1"/>
      <w:numFmt w:val="lowerLetter"/>
      <w:lvlText w:val="%5."/>
      <w:lvlJc w:val="left"/>
      <w:pPr>
        <w:ind w:left="3310" w:hanging="360"/>
      </w:pPr>
    </w:lvl>
    <w:lvl w:ilvl="5" w:tplc="0407001B" w:tentative="1">
      <w:start w:val="1"/>
      <w:numFmt w:val="lowerRoman"/>
      <w:lvlText w:val="%6."/>
      <w:lvlJc w:val="right"/>
      <w:pPr>
        <w:ind w:left="4030" w:hanging="180"/>
      </w:pPr>
    </w:lvl>
    <w:lvl w:ilvl="6" w:tplc="0407000F" w:tentative="1">
      <w:start w:val="1"/>
      <w:numFmt w:val="decimal"/>
      <w:lvlText w:val="%7."/>
      <w:lvlJc w:val="left"/>
      <w:pPr>
        <w:ind w:left="4750" w:hanging="360"/>
      </w:pPr>
    </w:lvl>
    <w:lvl w:ilvl="7" w:tplc="04070019" w:tentative="1">
      <w:start w:val="1"/>
      <w:numFmt w:val="lowerLetter"/>
      <w:lvlText w:val="%8."/>
      <w:lvlJc w:val="left"/>
      <w:pPr>
        <w:ind w:left="5470" w:hanging="360"/>
      </w:pPr>
    </w:lvl>
    <w:lvl w:ilvl="8" w:tplc="0407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B2E13F2"/>
    <w:multiLevelType w:val="hybridMultilevel"/>
    <w:tmpl w:val="15B07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E29"/>
    <w:multiLevelType w:val="hybridMultilevel"/>
    <w:tmpl w:val="12E2D3FE"/>
    <w:lvl w:ilvl="0" w:tplc="61D6C922">
      <w:start w:val="1"/>
      <w:numFmt w:val="decimal"/>
      <w:pStyle w:val="Odstavekseznama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B4FBC"/>
    <w:multiLevelType w:val="hybridMultilevel"/>
    <w:tmpl w:val="AA8ADFF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84785"/>
    <w:multiLevelType w:val="hybridMultilevel"/>
    <w:tmpl w:val="2B9A1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86EBE"/>
    <w:multiLevelType w:val="hybridMultilevel"/>
    <w:tmpl w:val="A9FCB81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2447A"/>
    <w:multiLevelType w:val="hybridMultilevel"/>
    <w:tmpl w:val="A1188C22"/>
    <w:lvl w:ilvl="0" w:tplc="BF9EC4CE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  <w:b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E20759D"/>
    <w:multiLevelType w:val="hybridMultilevel"/>
    <w:tmpl w:val="A7804368"/>
    <w:lvl w:ilvl="0" w:tplc="E968E8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B0341"/>
    <w:multiLevelType w:val="hybridMultilevel"/>
    <w:tmpl w:val="15B07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C77C8"/>
    <w:multiLevelType w:val="multilevel"/>
    <w:tmpl w:val="F094FBC6"/>
    <w:lvl w:ilvl="0">
      <w:start w:val="1"/>
      <w:numFmt w:val="decimal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220CBA"/>
    <w:multiLevelType w:val="multilevel"/>
    <w:tmpl w:val="2166AB7E"/>
    <w:lvl w:ilvl="0">
      <w:start w:val="1"/>
      <w:numFmt w:val="decimal"/>
      <w:pStyle w:val="LMK-Tite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4113C89"/>
    <w:multiLevelType w:val="hybridMultilevel"/>
    <w:tmpl w:val="502638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E41F8"/>
    <w:multiLevelType w:val="hybridMultilevel"/>
    <w:tmpl w:val="23E6A276"/>
    <w:lvl w:ilvl="0" w:tplc="8FB46A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24207"/>
    <w:multiLevelType w:val="hybridMultilevel"/>
    <w:tmpl w:val="4D425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30F5B"/>
    <w:multiLevelType w:val="hybridMultilevel"/>
    <w:tmpl w:val="A680FA1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F5E95"/>
    <w:multiLevelType w:val="hybridMultilevel"/>
    <w:tmpl w:val="11E879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23ADB"/>
    <w:multiLevelType w:val="hybridMultilevel"/>
    <w:tmpl w:val="11E879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A7E00"/>
    <w:multiLevelType w:val="hybridMultilevel"/>
    <w:tmpl w:val="F00A45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072B8"/>
    <w:multiLevelType w:val="hybridMultilevel"/>
    <w:tmpl w:val="638E9E50"/>
    <w:lvl w:ilvl="0" w:tplc="C666D3A8">
      <w:start w:val="1"/>
      <w:numFmt w:val="lowerLetter"/>
      <w:lvlText w:val="%1.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E6D6123"/>
    <w:multiLevelType w:val="hybridMultilevel"/>
    <w:tmpl w:val="7B18BB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81343"/>
    <w:multiLevelType w:val="hybridMultilevel"/>
    <w:tmpl w:val="5D920F8E"/>
    <w:lvl w:ilvl="0" w:tplc="1F9AB0C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B6F82"/>
    <w:multiLevelType w:val="hybridMultilevel"/>
    <w:tmpl w:val="C9AC86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51827"/>
    <w:multiLevelType w:val="multilevel"/>
    <w:tmpl w:val="68364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54A21"/>
    <w:multiLevelType w:val="hybridMultilevel"/>
    <w:tmpl w:val="B7A829AA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67DF2"/>
    <w:multiLevelType w:val="hybridMultilevel"/>
    <w:tmpl w:val="D5222562"/>
    <w:lvl w:ilvl="0" w:tplc="B11048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8C60DB"/>
    <w:multiLevelType w:val="hybridMultilevel"/>
    <w:tmpl w:val="F38E3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13980"/>
    <w:multiLevelType w:val="hybridMultilevel"/>
    <w:tmpl w:val="189222B2"/>
    <w:lvl w:ilvl="0" w:tplc="A12C9F7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5FD077BF"/>
    <w:multiLevelType w:val="hybridMultilevel"/>
    <w:tmpl w:val="BD8AEDDA"/>
    <w:lvl w:ilvl="0" w:tplc="3F9ED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004F6"/>
    <w:multiLevelType w:val="hybridMultilevel"/>
    <w:tmpl w:val="18BAE64A"/>
    <w:lvl w:ilvl="0" w:tplc="6BAE5E0A">
      <w:start w:val="1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AFB61F0"/>
    <w:multiLevelType w:val="hybridMultilevel"/>
    <w:tmpl w:val="78B66E9C"/>
    <w:lvl w:ilvl="0" w:tplc="0407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A3332"/>
    <w:multiLevelType w:val="hybridMultilevel"/>
    <w:tmpl w:val="15B07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E271A"/>
    <w:multiLevelType w:val="hybridMultilevel"/>
    <w:tmpl w:val="89F62264"/>
    <w:lvl w:ilvl="0" w:tplc="090EA2F8">
      <w:start w:val="2026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D2A7F"/>
    <w:multiLevelType w:val="hybridMultilevel"/>
    <w:tmpl w:val="C6FAFA88"/>
    <w:lvl w:ilvl="0" w:tplc="0407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2C33FC"/>
    <w:multiLevelType w:val="hybridMultilevel"/>
    <w:tmpl w:val="B4BAEE86"/>
    <w:lvl w:ilvl="0" w:tplc="090EA2F8">
      <w:start w:val="202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4647902">
    <w:abstractNumId w:val="9"/>
  </w:num>
  <w:num w:numId="2" w16cid:durableId="567229143">
    <w:abstractNumId w:val="11"/>
  </w:num>
  <w:num w:numId="3" w16cid:durableId="1235701121">
    <w:abstractNumId w:val="0"/>
  </w:num>
  <w:num w:numId="4" w16cid:durableId="125705284">
    <w:abstractNumId w:val="6"/>
  </w:num>
  <w:num w:numId="5" w16cid:durableId="1210651140">
    <w:abstractNumId w:val="28"/>
  </w:num>
  <w:num w:numId="6" w16cid:durableId="1817717255">
    <w:abstractNumId w:val="18"/>
  </w:num>
  <w:num w:numId="7" w16cid:durableId="997343017">
    <w:abstractNumId w:val="29"/>
  </w:num>
  <w:num w:numId="8" w16cid:durableId="1643460572">
    <w:abstractNumId w:val="26"/>
  </w:num>
  <w:num w:numId="9" w16cid:durableId="1618412644">
    <w:abstractNumId w:val="17"/>
  </w:num>
  <w:num w:numId="10" w16cid:durableId="864751120">
    <w:abstractNumId w:val="23"/>
  </w:num>
  <w:num w:numId="11" w16cid:durableId="1243953337">
    <w:abstractNumId w:val="5"/>
  </w:num>
  <w:num w:numId="12" w16cid:durableId="1095590357">
    <w:abstractNumId w:val="3"/>
  </w:num>
  <w:num w:numId="13" w16cid:durableId="1355689031">
    <w:abstractNumId w:val="32"/>
  </w:num>
  <w:num w:numId="14" w16cid:durableId="619653437">
    <w:abstractNumId w:val="14"/>
  </w:num>
  <w:num w:numId="15" w16cid:durableId="39017187">
    <w:abstractNumId w:val="33"/>
  </w:num>
  <w:num w:numId="16" w16cid:durableId="391317360">
    <w:abstractNumId w:val="31"/>
  </w:num>
  <w:num w:numId="17" w16cid:durableId="1317950084">
    <w:abstractNumId w:val="12"/>
  </w:num>
  <w:num w:numId="18" w16cid:durableId="1974632306">
    <w:abstractNumId w:val="27"/>
  </w:num>
  <w:num w:numId="19" w16cid:durableId="1862041056">
    <w:abstractNumId w:val="24"/>
  </w:num>
  <w:num w:numId="20" w16cid:durableId="1049765439">
    <w:abstractNumId w:val="2"/>
  </w:num>
  <w:num w:numId="21" w16cid:durableId="36900992">
    <w:abstractNumId w:val="10"/>
  </w:num>
  <w:num w:numId="22" w16cid:durableId="1388912930">
    <w:abstractNumId w:val="30"/>
  </w:num>
  <w:num w:numId="23" w16cid:durableId="290327789">
    <w:abstractNumId w:val="8"/>
  </w:num>
  <w:num w:numId="24" w16cid:durableId="1801067637">
    <w:abstractNumId w:val="1"/>
  </w:num>
  <w:num w:numId="25" w16cid:durableId="1866408496">
    <w:abstractNumId w:val="4"/>
  </w:num>
  <w:num w:numId="26" w16cid:durableId="305278656">
    <w:abstractNumId w:val="16"/>
  </w:num>
  <w:num w:numId="27" w16cid:durableId="1474323603">
    <w:abstractNumId w:val="15"/>
  </w:num>
  <w:num w:numId="28" w16cid:durableId="959385223">
    <w:abstractNumId w:val="19"/>
  </w:num>
  <w:num w:numId="29" w16cid:durableId="2060006756">
    <w:abstractNumId w:val="7"/>
  </w:num>
  <w:num w:numId="30" w16cid:durableId="1931308066">
    <w:abstractNumId w:val="25"/>
  </w:num>
  <w:num w:numId="31" w16cid:durableId="1889105129">
    <w:abstractNumId w:val="20"/>
  </w:num>
  <w:num w:numId="32" w16cid:durableId="1235505801">
    <w:abstractNumId w:val="13"/>
  </w:num>
  <w:num w:numId="33" w16cid:durableId="206573914">
    <w:abstractNumId w:val="21"/>
  </w:num>
  <w:num w:numId="34" w16cid:durableId="986084621">
    <w:abstractNumId w:val="2"/>
    <w:lvlOverride w:ilvl="0">
      <w:startOverride w:val="1"/>
    </w:lvlOverride>
  </w:num>
  <w:num w:numId="35" w16cid:durableId="8865248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C6"/>
    <w:rsid w:val="000112DA"/>
    <w:rsid w:val="00042A6B"/>
    <w:rsid w:val="000605E2"/>
    <w:rsid w:val="00095347"/>
    <w:rsid w:val="000A10C0"/>
    <w:rsid w:val="000A4703"/>
    <w:rsid w:val="000B25FB"/>
    <w:rsid w:val="000B3796"/>
    <w:rsid w:val="000B71D8"/>
    <w:rsid w:val="000D362C"/>
    <w:rsid w:val="000F4C14"/>
    <w:rsid w:val="00100CF7"/>
    <w:rsid w:val="0010288F"/>
    <w:rsid w:val="00106ECB"/>
    <w:rsid w:val="0012347C"/>
    <w:rsid w:val="001350FB"/>
    <w:rsid w:val="00144AB3"/>
    <w:rsid w:val="00146253"/>
    <w:rsid w:val="00147B6B"/>
    <w:rsid w:val="00152D00"/>
    <w:rsid w:val="00160CA8"/>
    <w:rsid w:val="00166C25"/>
    <w:rsid w:val="00173CC4"/>
    <w:rsid w:val="001846CF"/>
    <w:rsid w:val="00187D0B"/>
    <w:rsid w:val="00187E42"/>
    <w:rsid w:val="001A25F5"/>
    <w:rsid w:val="001A6CCF"/>
    <w:rsid w:val="001B2D14"/>
    <w:rsid w:val="001C3F49"/>
    <w:rsid w:val="001C6037"/>
    <w:rsid w:val="001C6C47"/>
    <w:rsid w:val="001F13DE"/>
    <w:rsid w:val="001F534A"/>
    <w:rsid w:val="0020557E"/>
    <w:rsid w:val="00206352"/>
    <w:rsid w:val="00216B75"/>
    <w:rsid w:val="00236A5A"/>
    <w:rsid w:val="00245BE8"/>
    <w:rsid w:val="00262607"/>
    <w:rsid w:val="002667C3"/>
    <w:rsid w:val="002721C8"/>
    <w:rsid w:val="002765EE"/>
    <w:rsid w:val="00283BC6"/>
    <w:rsid w:val="0028422F"/>
    <w:rsid w:val="00290F03"/>
    <w:rsid w:val="002A370F"/>
    <w:rsid w:val="002C3421"/>
    <w:rsid w:val="002D7552"/>
    <w:rsid w:val="002F6196"/>
    <w:rsid w:val="00306C8E"/>
    <w:rsid w:val="0031365D"/>
    <w:rsid w:val="003162F5"/>
    <w:rsid w:val="0033149F"/>
    <w:rsid w:val="0034134E"/>
    <w:rsid w:val="003609B0"/>
    <w:rsid w:val="003769EB"/>
    <w:rsid w:val="003B759E"/>
    <w:rsid w:val="003E5B80"/>
    <w:rsid w:val="003F6EF7"/>
    <w:rsid w:val="00405B66"/>
    <w:rsid w:val="00407F5D"/>
    <w:rsid w:val="00412597"/>
    <w:rsid w:val="0042135A"/>
    <w:rsid w:val="00424176"/>
    <w:rsid w:val="00446886"/>
    <w:rsid w:val="00452584"/>
    <w:rsid w:val="00464EE0"/>
    <w:rsid w:val="004A0B68"/>
    <w:rsid w:val="004A2015"/>
    <w:rsid w:val="004B3CEC"/>
    <w:rsid w:val="004C7A7F"/>
    <w:rsid w:val="004F3ADE"/>
    <w:rsid w:val="0051610A"/>
    <w:rsid w:val="0054561B"/>
    <w:rsid w:val="0054675A"/>
    <w:rsid w:val="00546E80"/>
    <w:rsid w:val="00557954"/>
    <w:rsid w:val="005674C6"/>
    <w:rsid w:val="005730CD"/>
    <w:rsid w:val="00586646"/>
    <w:rsid w:val="005946DB"/>
    <w:rsid w:val="00594FD7"/>
    <w:rsid w:val="005A56B5"/>
    <w:rsid w:val="005A7BD1"/>
    <w:rsid w:val="005C3F4A"/>
    <w:rsid w:val="005C7FF9"/>
    <w:rsid w:val="005D4E46"/>
    <w:rsid w:val="005D70B5"/>
    <w:rsid w:val="00602E79"/>
    <w:rsid w:val="0060724E"/>
    <w:rsid w:val="006111CA"/>
    <w:rsid w:val="00611592"/>
    <w:rsid w:val="0061179C"/>
    <w:rsid w:val="00613B10"/>
    <w:rsid w:val="00615EDD"/>
    <w:rsid w:val="0063511B"/>
    <w:rsid w:val="00636AA3"/>
    <w:rsid w:val="00636E11"/>
    <w:rsid w:val="00640114"/>
    <w:rsid w:val="006535F3"/>
    <w:rsid w:val="00660607"/>
    <w:rsid w:val="006648DA"/>
    <w:rsid w:val="006A0B29"/>
    <w:rsid w:val="006B1722"/>
    <w:rsid w:val="006C4A1D"/>
    <w:rsid w:val="006D79A6"/>
    <w:rsid w:val="006E187B"/>
    <w:rsid w:val="006F03FC"/>
    <w:rsid w:val="006F20D2"/>
    <w:rsid w:val="006F2897"/>
    <w:rsid w:val="006F488A"/>
    <w:rsid w:val="0070098B"/>
    <w:rsid w:val="007053C1"/>
    <w:rsid w:val="00706DF7"/>
    <w:rsid w:val="0072665A"/>
    <w:rsid w:val="00727655"/>
    <w:rsid w:val="00732CF4"/>
    <w:rsid w:val="00734211"/>
    <w:rsid w:val="007342BF"/>
    <w:rsid w:val="00741738"/>
    <w:rsid w:val="00743F18"/>
    <w:rsid w:val="00750353"/>
    <w:rsid w:val="00763C07"/>
    <w:rsid w:val="00782F90"/>
    <w:rsid w:val="007B38D2"/>
    <w:rsid w:val="007C2C29"/>
    <w:rsid w:val="007E4F40"/>
    <w:rsid w:val="007F4A5A"/>
    <w:rsid w:val="00801984"/>
    <w:rsid w:val="00810187"/>
    <w:rsid w:val="00822389"/>
    <w:rsid w:val="0083457B"/>
    <w:rsid w:val="00834FFA"/>
    <w:rsid w:val="008456A0"/>
    <w:rsid w:val="00852471"/>
    <w:rsid w:val="00860058"/>
    <w:rsid w:val="00870FCC"/>
    <w:rsid w:val="008908A7"/>
    <w:rsid w:val="00890C2E"/>
    <w:rsid w:val="008A14D7"/>
    <w:rsid w:val="008A27B8"/>
    <w:rsid w:val="008C19E1"/>
    <w:rsid w:val="008C45D6"/>
    <w:rsid w:val="008C4BA4"/>
    <w:rsid w:val="008C6A77"/>
    <w:rsid w:val="008D5111"/>
    <w:rsid w:val="008E4C41"/>
    <w:rsid w:val="008F6DC8"/>
    <w:rsid w:val="008F7D68"/>
    <w:rsid w:val="00905542"/>
    <w:rsid w:val="00907172"/>
    <w:rsid w:val="0091578E"/>
    <w:rsid w:val="009210FB"/>
    <w:rsid w:val="0092120B"/>
    <w:rsid w:val="009323CC"/>
    <w:rsid w:val="00955B71"/>
    <w:rsid w:val="009629CE"/>
    <w:rsid w:val="00982C3B"/>
    <w:rsid w:val="00992603"/>
    <w:rsid w:val="009C4BB5"/>
    <w:rsid w:val="009C52D3"/>
    <w:rsid w:val="009D6737"/>
    <w:rsid w:val="009D711F"/>
    <w:rsid w:val="009E3BA3"/>
    <w:rsid w:val="009F0885"/>
    <w:rsid w:val="009F13B9"/>
    <w:rsid w:val="009F4986"/>
    <w:rsid w:val="00A0648D"/>
    <w:rsid w:val="00A12225"/>
    <w:rsid w:val="00A40D3F"/>
    <w:rsid w:val="00A62B66"/>
    <w:rsid w:val="00A76AEF"/>
    <w:rsid w:val="00A94ACC"/>
    <w:rsid w:val="00A961FE"/>
    <w:rsid w:val="00A97D8C"/>
    <w:rsid w:val="00AA24BD"/>
    <w:rsid w:val="00AA2E00"/>
    <w:rsid w:val="00AB5800"/>
    <w:rsid w:val="00AE5733"/>
    <w:rsid w:val="00AF1069"/>
    <w:rsid w:val="00B01938"/>
    <w:rsid w:val="00B13909"/>
    <w:rsid w:val="00B172B1"/>
    <w:rsid w:val="00B20BBE"/>
    <w:rsid w:val="00B26A4B"/>
    <w:rsid w:val="00B37E60"/>
    <w:rsid w:val="00B437FB"/>
    <w:rsid w:val="00B54706"/>
    <w:rsid w:val="00B65B1D"/>
    <w:rsid w:val="00B667B9"/>
    <w:rsid w:val="00B74D98"/>
    <w:rsid w:val="00BA1DC0"/>
    <w:rsid w:val="00BA2A4D"/>
    <w:rsid w:val="00BB1FA3"/>
    <w:rsid w:val="00BC4DF4"/>
    <w:rsid w:val="00BE5EC8"/>
    <w:rsid w:val="00BF029E"/>
    <w:rsid w:val="00BF1ED0"/>
    <w:rsid w:val="00C12DF8"/>
    <w:rsid w:val="00C3605D"/>
    <w:rsid w:val="00C37A3E"/>
    <w:rsid w:val="00C4320C"/>
    <w:rsid w:val="00C45F56"/>
    <w:rsid w:val="00C47050"/>
    <w:rsid w:val="00C566C2"/>
    <w:rsid w:val="00C74D77"/>
    <w:rsid w:val="00CB01BC"/>
    <w:rsid w:val="00CB5021"/>
    <w:rsid w:val="00CB7DDC"/>
    <w:rsid w:val="00CC2013"/>
    <w:rsid w:val="00CD0761"/>
    <w:rsid w:val="00CD37E1"/>
    <w:rsid w:val="00CE36FC"/>
    <w:rsid w:val="00CE5A31"/>
    <w:rsid w:val="00CF7854"/>
    <w:rsid w:val="00D0121A"/>
    <w:rsid w:val="00D04331"/>
    <w:rsid w:val="00D04ADD"/>
    <w:rsid w:val="00D05597"/>
    <w:rsid w:val="00D22F66"/>
    <w:rsid w:val="00D3423E"/>
    <w:rsid w:val="00D347EB"/>
    <w:rsid w:val="00D636C6"/>
    <w:rsid w:val="00D7360B"/>
    <w:rsid w:val="00D73F14"/>
    <w:rsid w:val="00D80836"/>
    <w:rsid w:val="00D82152"/>
    <w:rsid w:val="00D84B25"/>
    <w:rsid w:val="00D8787E"/>
    <w:rsid w:val="00D925AE"/>
    <w:rsid w:val="00D9400D"/>
    <w:rsid w:val="00D97598"/>
    <w:rsid w:val="00D97D55"/>
    <w:rsid w:val="00DA1A84"/>
    <w:rsid w:val="00DB64F7"/>
    <w:rsid w:val="00DC4A8F"/>
    <w:rsid w:val="00DC76B5"/>
    <w:rsid w:val="00DE4B1C"/>
    <w:rsid w:val="00DE5DDD"/>
    <w:rsid w:val="00DF36D3"/>
    <w:rsid w:val="00DF39CA"/>
    <w:rsid w:val="00DF3F9E"/>
    <w:rsid w:val="00DF5A17"/>
    <w:rsid w:val="00E02A61"/>
    <w:rsid w:val="00E12D38"/>
    <w:rsid w:val="00E13065"/>
    <w:rsid w:val="00E142CB"/>
    <w:rsid w:val="00E22E53"/>
    <w:rsid w:val="00E23285"/>
    <w:rsid w:val="00E267FF"/>
    <w:rsid w:val="00E4180B"/>
    <w:rsid w:val="00E52A12"/>
    <w:rsid w:val="00E53B30"/>
    <w:rsid w:val="00E82D1D"/>
    <w:rsid w:val="00E83285"/>
    <w:rsid w:val="00E84FF4"/>
    <w:rsid w:val="00E9559C"/>
    <w:rsid w:val="00EA324E"/>
    <w:rsid w:val="00EB69F3"/>
    <w:rsid w:val="00EE2B4C"/>
    <w:rsid w:val="00EF2057"/>
    <w:rsid w:val="00EF4C3D"/>
    <w:rsid w:val="00F014E7"/>
    <w:rsid w:val="00F10409"/>
    <w:rsid w:val="00F11624"/>
    <w:rsid w:val="00F14FD5"/>
    <w:rsid w:val="00F17455"/>
    <w:rsid w:val="00F253AC"/>
    <w:rsid w:val="00F26891"/>
    <w:rsid w:val="00F353ED"/>
    <w:rsid w:val="00F61F4E"/>
    <w:rsid w:val="00F64BEF"/>
    <w:rsid w:val="00F67F10"/>
    <w:rsid w:val="00F71990"/>
    <w:rsid w:val="00F75B4C"/>
    <w:rsid w:val="00F955C0"/>
    <w:rsid w:val="00FA47FC"/>
    <w:rsid w:val="00FA76E7"/>
    <w:rsid w:val="00FB16CE"/>
    <w:rsid w:val="00FB2903"/>
    <w:rsid w:val="00FB7CE2"/>
    <w:rsid w:val="00FC3CD7"/>
    <w:rsid w:val="00FC67A6"/>
    <w:rsid w:val="00FC79F0"/>
    <w:rsid w:val="00FD2696"/>
    <w:rsid w:val="00FE09F0"/>
    <w:rsid w:val="00FE2FAE"/>
    <w:rsid w:val="00FE700E"/>
    <w:rsid w:val="00FF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4D281"/>
  <w15:chartTrackingRefBased/>
  <w15:docId w15:val="{38109294-4A71-4B95-AE2A-648EF0B3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3BC6"/>
    <w:pPr>
      <w:keepNext/>
      <w:keepLines/>
      <w:numPr>
        <w:numId w:val="1"/>
      </w:numPr>
      <w:spacing w:before="240"/>
      <w:outlineLvl w:val="0"/>
    </w:pPr>
    <w:rPr>
      <w:rFonts w:asciiTheme="minorHAnsi" w:eastAsiaTheme="majorEastAsia" w:hAnsiTheme="minorHAnsi" w:cstheme="majorBidi"/>
      <w:b/>
      <w:color w:val="000000" w:themeColor="text1"/>
      <w:sz w:val="28"/>
      <w:szCs w:val="32"/>
      <w:lang w:val="de-DE" w:eastAsia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283BC6"/>
    <w:pPr>
      <w:numPr>
        <w:ilvl w:val="1"/>
        <w:numId w:val="1"/>
      </w:numPr>
      <w:spacing w:before="120"/>
      <w:ind w:left="0" w:firstLine="0"/>
      <w:outlineLvl w:val="1"/>
    </w:pPr>
    <w:rPr>
      <w:rFonts w:asciiTheme="minorHAnsi" w:eastAsiaTheme="minorHAnsi" w:hAnsiTheme="minorHAnsi" w:cstheme="minorBidi"/>
      <w:b/>
      <w:sz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83BC6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283BC6"/>
    <w:rPr>
      <w:b/>
      <w:szCs w:val="24"/>
      <w:lang w:val="en-US"/>
    </w:rPr>
  </w:style>
  <w:style w:type="paragraph" w:styleId="Odstavekseznama">
    <w:name w:val="List Paragraph"/>
    <w:basedOn w:val="Navaden"/>
    <w:uiPriority w:val="34"/>
    <w:qFormat/>
    <w:rsid w:val="00106ECB"/>
    <w:pPr>
      <w:numPr>
        <w:numId w:val="20"/>
      </w:numPr>
      <w:spacing w:before="120"/>
      <w:ind w:left="426" w:hanging="426"/>
      <w:contextualSpacing/>
    </w:pPr>
    <w:rPr>
      <w:rFonts w:asciiTheme="minorHAnsi" w:eastAsiaTheme="minorHAnsi" w:hAnsiTheme="minorHAnsi" w:cstheme="minorHAnsi"/>
      <w:b/>
      <w:bCs/>
      <w:sz w:val="22"/>
      <w:szCs w:val="22"/>
      <w:lang w:val="de-DE" w:eastAsia="en-US"/>
    </w:rPr>
  </w:style>
  <w:style w:type="character" w:styleId="Hiperpovezava">
    <w:name w:val="Hyperlink"/>
    <w:basedOn w:val="Privzetapisavaodstavka"/>
    <w:uiPriority w:val="99"/>
    <w:unhideWhenUsed/>
    <w:rsid w:val="00283BC6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unhideWhenUsed/>
    <w:rsid w:val="00283BC6"/>
    <w:pPr>
      <w:tabs>
        <w:tab w:val="center" w:pos="4536"/>
        <w:tab w:val="right" w:pos="9072"/>
      </w:tabs>
      <w:ind w:left="284" w:hanging="284"/>
    </w:pPr>
    <w:rPr>
      <w:rFonts w:asciiTheme="minorHAnsi" w:eastAsiaTheme="minorHAnsi" w:hAnsiTheme="minorHAnsi" w:cstheme="minorBidi"/>
      <w:sz w:val="22"/>
      <w:lang w:val="de-DE" w:eastAsia="en-US"/>
    </w:rPr>
  </w:style>
  <w:style w:type="character" w:customStyle="1" w:styleId="NogaZnak">
    <w:name w:val="Noga Znak"/>
    <w:basedOn w:val="Privzetapisavaodstavka"/>
    <w:link w:val="Noga"/>
    <w:uiPriority w:val="99"/>
    <w:rsid w:val="00283BC6"/>
    <w:rPr>
      <w:szCs w:val="24"/>
    </w:rPr>
  </w:style>
  <w:style w:type="character" w:styleId="tevilkastrani">
    <w:name w:val="page number"/>
    <w:basedOn w:val="Privzetapisavaodstavka"/>
    <w:uiPriority w:val="99"/>
    <w:semiHidden/>
    <w:unhideWhenUsed/>
    <w:rsid w:val="00283BC6"/>
  </w:style>
  <w:style w:type="paragraph" w:styleId="Glava">
    <w:name w:val="header"/>
    <w:basedOn w:val="Navaden"/>
    <w:link w:val="GlavaZnak"/>
    <w:uiPriority w:val="99"/>
    <w:unhideWhenUsed/>
    <w:rsid w:val="00283BC6"/>
    <w:pPr>
      <w:tabs>
        <w:tab w:val="center" w:pos="4536"/>
        <w:tab w:val="right" w:pos="9072"/>
      </w:tabs>
      <w:ind w:left="284" w:hanging="284"/>
    </w:pPr>
    <w:rPr>
      <w:rFonts w:asciiTheme="minorHAnsi" w:eastAsiaTheme="minorHAnsi" w:hAnsiTheme="minorHAnsi" w:cstheme="minorBidi"/>
      <w:sz w:val="22"/>
      <w:lang w:val="de-DE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283BC6"/>
    <w:rPr>
      <w:szCs w:val="24"/>
    </w:rPr>
  </w:style>
  <w:style w:type="paragraph" w:customStyle="1" w:styleId="geo-body">
    <w:name w:val="geo-body"/>
    <w:qFormat/>
    <w:rsid w:val="00283BC6"/>
    <w:pPr>
      <w:spacing w:before="120" w:after="0" w:line="240" w:lineRule="auto"/>
    </w:pPr>
    <w:rPr>
      <w:szCs w:val="24"/>
    </w:rPr>
  </w:style>
  <w:style w:type="paragraph" w:customStyle="1" w:styleId="geo-head">
    <w:name w:val="geo-head"/>
    <w:basedOn w:val="geo-body"/>
    <w:qFormat/>
    <w:rsid w:val="00283BC6"/>
    <w:pPr>
      <w:ind w:left="360" w:hanging="360"/>
    </w:pPr>
    <w:rPr>
      <w:b/>
      <w:sz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44688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46886"/>
    <w:pPr>
      <w:spacing w:before="120"/>
      <w:ind w:left="284" w:hanging="284"/>
    </w:pPr>
    <w:rPr>
      <w:rFonts w:asciiTheme="minorHAnsi" w:eastAsiaTheme="minorHAnsi" w:hAnsiTheme="minorHAnsi" w:cstheme="minorBidi"/>
      <w:sz w:val="20"/>
      <w:szCs w:val="20"/>
      <w:lang w:val="de-DE"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4688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4688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46886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6886"/>
    <w:pPr>
      <w:ind w:left="284" w:hanging="284"/>
    </w:pPr>
    <w:rPr>
      <w:rFonts w:ascii="Segoe UI" w:eastAsiaTheme="minorHAnsi" w:hAnsi="Segoe UI" w:cs="Segoe UI"/>
      <w:sz w:val="18"/>
      <w:szCs w:val="18"/>
      <w:lang w:val="de-DE" w:eastAsia="en-US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6886"/>
    <w:rPr>
      <w:rFonts w:ascii="Segoe UI" w:hAnsi="Segoe UI" w:cs="Segoe UI"/>
      <w:sz w:val="18"/>
      <w:szCs w:val="18"/>
    </w:rPr>
  </w:style>
  <w:style w:type="character" w:styleId="SledenaHiperpovezava">
    <w:name w:val="FollowedHyperlink"/>
    <w:basedOn w:val="Privzetapisavaodstavka"/>
    <w:uiPriority w:val="99"/>
    <w:semiHidden/>
    <w:unhideWhenUsed/>
    <w:rsid w:val="00E9559C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4703"/>
    <w:rPr>
      <w:color w:val="605E5C"/>
      <w:shd w:val="clear" w:color="auto" w:fill="E1DFDD"/>
    </w:rPr>
  </w:style>
  <w:style w:type="paragraph" w:customStyle="1" w:styleId="LMK-Titel">
    <w:name w:val="LMK-Titel"/>
    <w:basedOn w:val="Naslov1"/>
    <w:link w:val="LMK-TitelZchn"/>
    <w:qFormat/>
    <w:rsid w:val="00D97598"/>
    <w:pPr>
      <w:widowControl w:val="0"/>
      <w:numPr>
        <w:numId w:val="21"/>
      </w:numPr>
      <w:autoSpaceDE w:val="0"/>
      <w:autoSpaceDN w:val="0"/>
      <w:adjustRightInd w:val="0"/>
      <w:spacing w:before="360" w:after="240" w:line="288" w:lineRule="auto"/>
      <w:textAlignment w:val="center"/>
    </w:pPr>
    <w:rPr>
      <w:rFonts w:ascii="Calibri-Bold" w:eastAsiaTheme="minorEastAsia" w:hAnsi="Calibri-Bold" w:cs="Calibri-Bold"/>
      <w:bCs/>
      <w:color w:val="000000"/>
      <w:sz w:val="32"/>
      <w:lang w:val="en-US" w:eastAsia="de-DE"/>
    </w:rPr>
  </w:style>
  <w:style w:type="character" w:customStyle="1" w:styleId="LMK-TitelZchn">
    <w:name w:val="LMK-Titel Zchn"/>
    <w:basedOn w:val="Naslov1Znak"/>
    <w:link w:val="LMK-Titel"/>
    <w:rsid w:val="00D97598"/>
    <w:rPr>
      <w:rFonts w:ascii="Calibri-Bold" w:eastAsiaTheme="minorEastAsia" w:hAnsi="Calibri-Bold" w:cs="Calibri-Bold"/>
      <w:b/>
      <w:bCs/>
      <w:color w:val="000000"/>
      <w:sz w:val="32"/>
      <w:szCs w:val="32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opark-karawanken.a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eopark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Hartmann</dc:creator>
  <cp:keywords/>
  <dc:description/>
  <cp:lastModifiedBy>Andrej Erjavec</cp:lastModifiedBy>
  <cp:revision>2</cp:revision>
  <cp:lastPrinted>2025-11-17T14:07:00Z</cp:lastPrinted>
  <dcterms:created xsi:type="dcterms:W3CDTF">2026-10-26T07:06:00Z</dcterms:created>
  <dcterms:modified xsi:type="dcterms:W3CDTF">2026-10-26T07:06:00Z</dcterms:modified>
  <cp:category/>
</cp:coreProperties>
</file>